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BB" w:rsidRPr="004B781D" w:rsidRDefault="009378BB" w:rsidP="00C61EE8">
      <w:pPr>
        <w:jc w:val="center"/>
        <w:rPr>
          <w:b/>
          <w:sz w:val="28"/>
          <w:szCs w:val="28"/>
        </w:rPr>
      </w:pPr>
      <w:r w:rsidRPr="004B781D">
        <w:rPr>
          <w:b/>
          <w:sz w:val="28"/>
          <w:szCs w:val="28"/>
        </w:rPr>
        <w:t>Отчет</w:t>
      </w:r>
    </w:p>
    <w:p w:rsidR="009378BB" w:rsidRPr="004B781D" w:rsidRDefault="009378BB" w:rsidP="009378BB">
      <w:pPr>
        <w:jc w:val="center"/>
        <w:rPr>
          <w:b/>
          <w:sz w:val="28"/>
          <w:szCs w:val="28"/>
        </w:rPr>
      </w:pPr>
      <w:r w:rsidRPr="004B781D">
        <w:rPr>
          <w:b/>
          <w:sz w:val="28"/>
          <w:szCs w:val="28"/>
        </w:rPr>
        <w:t xml:space="preserve">о проведении </w:t>
      </w:r>
      <w:r w:rsidRPr="004B781D">
        <w:rPr>
          <w:b/>
          <w:sz w:val="28"/>
          <w:szCs w:val="28"/>
          <w:lang w:val="en-US"/>
        </w:rPr>
        <w:t>II</w:t>
      </w:r>
      <w:r w:rsidRPr="004B781D">
        <w:rPr>
          <w:b/>
          <w:sz w:val="28"/>
          <w:szCs w:val="28"/>
        </w:rPr>
        <w:t xml:space="preserve"> Всероссийской научно-практической конференции </w:t>
      </w:r>
    </w:p>
    <w:p w:rsidR="009378BB" w:rsidRPr="004B781D" w:rsidRDefault="009378BB" w:rsidP="009378BB">
      <w:pPr>
        <w:jc w:val="center"/>
        <w:rPr>
          <w:b/>
          <w:sz w:val="28"/>
          <w:szCs w:val="28"/>
        </w:rPr>
      </w:pPr>
      <w:r w:rsidRPr="004B781D">
        <w:rPr>
          <w:b/>
          <w:sz w:val="28"/>
          <w:szCs w:val="28"/>
        </w:rPr>
        <w:t xml:space="preserve">«Теоретические и практические аспекты образования </w:t>
      </w:r>
    </w:p>
    <w:p w:rsidR="009378BB" w:rsidRPr="004B781D" w:rsidRDefault="009378BB" w:rsidP="009378BB">
      <w:pPr>
        <w:jc w:val="center"/>
        <w:rPr>
          <w:b/>
          <w:sz w:val="28"/>
          <w:szCs w:val="28"/>
        </w:rPr>
      </w:pPr>
      <w:r w:rsidRPr="004B781D">
        <w:rPr>
          <w:b/>
          <w:sz w:val="28"/>
          <w:szCs w:val="28"/>
        </w:rPr>
        <w:t>в сфере культуры и искусства»</w:t>
      </w:r>
    </w:p>
    <w:p w:rsidR="009378BB" w:rsidRPr="004B781D" w:rsidRDefault="009378BB" w:rsidP="009378BB">
      <w:pPr>
        <w:jc w:val="center"/>
        <w:rPr>
          <w:b/>
          <w:sz w:val="28"/>
          <w:szCs w:val="28"/>
        </w:rPr>
      </w:pPr>
      <w:r w:rsidRPr="004B781D">
        <w:rPr>
          <w:b/>
          <w:sz w:val="28"/>
          <w:szCs w:val="28"/>
        </w:rPr>
        <w:t>31 – 01 ноября 2014 года</w:t>
      </w:r>
    </w:p>
    <w:p w:rsidR="009378BB" w:rsidRPr="004B781D" w:rsidRDefault="009378BB" w:rsidP="009378BB">
      <w:pPr>
        <w:ind w:firstLine="709"/>
        <w:rPr>
          <w:sz w:val="28"/>
          <w:szCs w:val="28"/>
        </w:rPr>
      </w:pPr>
    </w:p>
    <w:p w:rsidR="009378BB" w:rsidRDefault="009378BB" w:rsidP="00460D97">
      <w:pPr>
        <w:ind w:firstLine="709"/>
        <w:rPr>
          <w:sz w:val="28"/>
          <w:szCs w:val="28"/>
        </w:rPr>
      </w:pPr>
      <w:r w:rsidRPr="004B781D">
        <w:rPr>
          <w:sz w:val="28"/>
          <w:szCs w:val="28"/>
        </w:rPr>
        <w:t xml:space="preserve">31 – 01 ноября 2014 года в Сургутском музыкальном колледже состоялась </w:t>
      </w:r>
      <w:r w:rsidRPr="004B781D">
        <w:rPr>
          <w:sz w:val="28"/>
          <w:szCs w:val="28"/>
          <w:lang w:val="en-US"/>
        </w:rPr>
        <w:t>II</w:t>
      </w:r>
      <w:r w:rsidRPr="004B781D">
        <w:rPr>
          <w:sz w:val="28"/>
          <w:szCs w:val="28"/>
        </w:rPr>
        <w:t xml:space="preserve"> Всероссийская научно-практическая конференция «Теоретические и практические аспекты образования в сфере культуры и искусства». </w:t>
      </w:r>
    </w:p>
    <w:p w:rsidR="009378BB" w:rsidRDefault="009378BB" w:rsidP="00A119D2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b/>
          <w:bCs/>
          <w:color w:val="000000"/>
          <w:sz w:val="28"/>
          <w:szCs w:val="28"/>
          <w:lang w:eastAsia="ru-RU"/>
        </w:rPr>
        <w:t>Цель конференции: </w:t>
      </w:r>
      <w:r w:rsidRPr="004B781D">
        <w:rPr>
          <w:rFonts w:eastAsia="Times New Roman"/>
          <w:color w:val="000000"/>
          <w:sz w:val="28"/>
          <w:szCs w:val="28"/>
          <w:lang w:eastAsia="ru-RU"/>
        </w:rPr>
        <w:t>определение актуальных проблем и тенденций развития в сфере культуры и искусства; создание условий для общения и обмена опытом педагогов образовательных организаций сферы культуры и искусства.</w:t>
      </w:r>
    </w:p>
    <w:p w:rsidR="009378BB" w:rsidRPr="00A119D2" w:rsidRDefault="009378BB" w:rsidP="00A119D2">
      <w:pPr>
        <w:ind w:firstLine="709"/>
        <w:rPr>
          <w:sz w:val="28"/>
          <w:szCs w:val="28"/>
        </w:rPr>
      </w:pPr>
      <w:r w:rsidRPr="004B781D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378BB" w:rsidRPr="009378BB" w:rsidRDefault="009378BB" w:rsidP="00A119D2">
      <w:pPr>
        <w:numPr>
          <w:ilvl w:val="0"/>
          <w:numId w:val="10"/>
        </w:numPr>
        <w:ind w:left="851" w:hanging="284"/>
        <w:contextualSpacing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9378BB">
        <w:rPr>
          <w:rFonts w:eastAsia="Times New Roman"/>
          <w:color w:val="000000"/>
          <w:sz w:val="28"/>
          <w:szCs w:val="28"/>
          <w:lang w:eastAsia="ru-RU"/>
        </w:rPr>
        <w:t>обобщение и распространение передового педагогического опыта;</w:t>
      </w:r>
    </w:p>
    <w:p w:rsidR="009378BB" w:rsidRPr="009378BB" w:rsidRDefault="009378BB" w:rsidP="00A119D2">
      <w:pPr>
        <w:numPr>
          <w:ilvl w:val="0"/>
          <w:numId w:val="10"/>
        </w:numPr>
        <w:ind w:left="851" w:hanging="284"/>
        <w:contextualSpacing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9378BB">
        <w:rPr>
          <w:rFonts w:eastAsia="Times New Roman"/>
          <w:color w:val="000000"/>
          <w:sz w:val="28"/>
          <w:szCs w:val="28"/>
          <w:lang w:eastAsia="ru-RU"/>
        </w:rPr>
        <w:t>развитие научного потенциала педагогических работников сферы культуры и искусства;</w:t>
      </w:r>
    </w:p>
    <w:p w:rsidR="009378BB" w:rsidRPr="009378BB" w:rsidRDefault="009378BB" w:rsidP="00A119D2">
      <w:pPr>
        <w:numPr>
          <w:ilvl w:val="0"/>
          <w:numId w:val="10"/>
        </w:numPr>
        <w:ind w:left="851" w:hanging="284"/>
        <w:contextualSpacing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9378BB">
        <w:rPr>
          <w:rFonts w:eastAsia="Times New Roman"/>
          <w:color w:val="000000"/>
          <w:sz w:val="28"/>
          <w:szCs w:val="28"/>
          <w:lang w:eastAsia="ru-RU"/>
        </w:rPr>
        <w:t>формирование информационного пространства для эффективного профессионального взаимодействия педагогов при решении актуальных вопросов образования в сфере культуры и искусства;</w:t>
      </w:r>
    </w:p>
    <w:p w:rsidR="009378BB" w:rsidRPr="009378BB" w:rsidRDefault="009378BB" w:rsidP="00A119D2">
      <w:pPr>
        <w:numPr>
          <w:ilvl w:val="0"/>
          <w:numId w:val="10"/>
        </w:numPr>
        <w:ind w:left="851" w:hanging="284"/>
        <w:contextualSpacing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9378BB">
        <w:rPr>
          <w:rFonts w:eastAsia="Times New Roman"/>
          <w:color w:val="000000"/>
          <w:sz w:val="28"/>
          <w:szCs w:val="28"/>
          <w:lang w:eastAsia="ru-RU"/>
        </w:rPr>
        <w:t>содействие повышению квалификации работников образования, раз</w:t>
      </w:r>
      <w:r w:rsidRPr="009378BB">
        <w:rPr>
          <w:rFonts w:eastAsia="Times New Roman"/>
          <w:color w:val="000000"/>
          <w:sz w:val="28"/>
          <w:szCs w:val="28"/>
          <w:lang w:eastAsia="ru-RU"/>
        </w:rPr>
        <w:softHyphen/>
        <w:t>витию их творческого потенциала, созданию организационно-педагогических условий для инноваций, исследовательской и проектной деятельности.</w:t>
      </w:r>
    </w:p>
    <w:p w:rsidR="009378BB" w:rsidRPr="00FA394F" w:rsidRDefault="00A0658C" w:rsidP="00A119D2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B781D">
        <w:rPr>
          <w:rFonts w:eastAsia="Times New Roman"/>
          <w:bCs/>
          <w:color w:val="000000"/>
          <w:sz w:val="28"/>
          <w:szCs w:val="28"/>
          <w:lang w:eastAsia="ru-RU"/>
        </w:rPr>
        <w:t>Организатором конференции выступило</w:t>
      </w:r>
      <w:r w:rsidR="009378BB" w:rsidRPr="004B781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78BB" w:rsidRPr="004B781D">
        <w:rPr>
          <w:rFonts w:eastAsia="Times New Roman"/>
          <w:color w:val="000000"/>
          <w:sz w:val="28"/>
          <w:szCs w:val="28"/>
          <w:lang w:eastAsia="ru-RU"/>
        </w:rPr>
        <w:t>бюджетное учреждение профессионального образования Ханты-</w:t>
      </w:r>
      <w:r w:rsidRPr="004B781D">
        <w:rPr>
          <w:rFonts w:eastAsia="Times New Roman"/>
          <w:color w:val="000000"/>
          <w:sz w:val="28"/>
          <w:szCs w:val="28"/>
          <w:lang w:eastAsia="ru-RU"/>
        </w:rPr>
        <w:t xml:space="preserve">Мансийского автономного округа – </w:t>
      </w:r>
      <w:r w:rsidR="009378BB" w:rsidRPr="004B781D">
        <w:rPr>
          <w:rFonts w:eastAsia="Times New Roman"/>
          <w:color w:val="000000"/>
          <w:sz w:val="28"/>
          <w:szCs w:val="28"/>
          <w:lang w:eastAsia="ru-RU"/>
        </w:rPr>
        <w:t xml:space="preserve"> Югры «Сургутский музыкальный колледж» при поддержке Департамента культуры Ханты-Мансий</w:t>
      </w:r>
      <w:r w:rsidR="00FA394F">
        <w:rPr>
          <w:rFonts w:eastAsia="Times New Roman"/>
          <w:color w:val="000000"/>
          <w:sz w:val="28"/>
          <w:szCs w:val="28"/>
          <w:lang w:eastAsia="ru-RU"/>
        </w:rPr>
        <w:t>ского автономного округа – Югры (Программа «Развитие культуры и туризма в Ханты-Мансийском а</w:t>
      </w:r>
      <w:r w:rsidR="00C61EE8">
        <w:rPr>
          <w:rFonts w:eastAsia="Times New Roman"/>
          <w:color w:val="000000"/>
          <w:sz w:val="28"/>
          <w:szCs w:val="28"/>
          <w:lang w:eastAsia="ru-RU"/>
        </w:rPr>
        <w:t xml:space="preserve">втономном округе – Югре на 2014 – </w:t>
      </w:r>
      <w:r w:rsidR="00FA394F">
        <w:rPr>
          <w:rFonts w:eastAsia="Times New Roman"/>
          <w:color w:val="000000"/>
          <w:sz w:val="28"/>
          <w:szCs w:val="28"/>
          <w:lang w:eastAsia="ru-RU"/>
        </w:rPr>
        <w:t xml:space="preserve">2020 годы», подпрограмма </w:t>
      </w:r>
      <w:r w:rsidR="00FA394F">
        <w:rPr>
          <w:rFonts w:eastAsia="Times New Roman"/>
          <w:color w:val="000000"/>
          <w:sz w:val="28"/>
          <w:szCs w:val="28"/>
          <w:lang w:val="en-US" w:eastAsia="ru-RU"/>
        </w:rPr>
        <w:t>II</w:t>
      </w:r>
      <w:r w:rsidR="00FA394F">
        <w:rPr>
          <w:rFonts w:eastAsia="Times New Roman"/>
          <w:color w:val="000000"/>
          <w:sz w:val="28"/>
          <w:szCs w:val="28"/>
          <w:lang w:eastAsia="ru-RU"/>
        </w:rPr>
        <w:t xml:space="preserve"> «Укрепление единого культурного пространства в Югре», задача 1 «Внедрение соревновательных методов и механизмов выявления, сопровождения и развития талантливых детей и молодежи Югры»)</w:t>
      </w:r>
      <w:r w:rsidR="00C61EE8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460D97" w:rsidRDefault="00460D97" w:rsidP="00460D97">
      <w:pPr>
        <w:ind w:firstLine="709"/>
        <w:rPr>
          <w:b/>
          <w:sz w:val="28"/>
          <w:szCs w:val="28"/>
        </w:rPr>
      </w:pPr>
    </w:p>
    <w:p w:rsidR="009378BB" w:rsidRPr="004B781D" w:rsidRDefault="009378BB" w:rsidP="00460D97">
      <w:pPr>
        <w:ind w:firstLine="709"/>
        <w:rPr>
          <w:b/>
          <w:sz w:val="28"/>
          <w:szCs w:val="28"/>
        </w:rPr>
      </w:pPr>
      <w:r w:rsidRPr="004B781D">
        <w:rPr>
          <w:b/>
          <w:sz w:val="28"/>
          <w:szCs w:val="28"/>
        </w:rPr>
        <w:t>Оргкомитет конференции:</w:t>
      </w:r>
    </w:p>
    <w:p w:rsidR="00A0658C" w:rsidRPr="004B781D" w:rsidRDefault="00A0658C" w:rsidP="009378BB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43"/>
      </w:tblGrid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  <w:r w:rsidRPr="004B781D">
              <w:rPr>
                <w:b/>
                <w:i/>
                <w:sz w:val="28"/>
                <w:szCs w:val="28"/>
              </w:rPr>
              <w:t>Председатели</w:t>
            </w:r>
          </w:p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Тарасевич Николай Иванович</w:t>
            </w: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доктор искусствоведения, профессор Московской государственной консерватории имени П. И. Чайковского, г. Москва</w:t>
            </w:r>
          </w:p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Рева Владимир Васильевич</w:t>
            </w: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кандидат искусствоведения, профессор</w:t>
            </w:r>
            <w:r w:rsidRPr="004B781D">
              <w:rPr>
                <w:color w:val="000000" w:themeColor="text1"/>
                <w:sz w:val="28"/>
                <w:szCs w:val="28"/>
              </w:rPr>
              <w:t xml:space="preserve"> Уральской государственной консерватории им. М.П. Мусоргского, г. Екатеринбург</w:t>
            </w:r>
          </w:p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119D2" w:rsidRDefault="00A119D2" w:rsidP="00621CAC">
            <w:pPr>
              <w:jc w:val="left"/>
              <w:rPr>
                <w:b/>
                <w:i/>
                <w:sz w:val="28"/>
                <w:szCs w:val="28"/>
              </w:rPr>
            </w:pPr>
          </w:p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  <w:r w:rsidRPr="004B781D">
              <w:rPr>
                <w:b/>
                <w:i/>
                <w:sz w:val="28"/>
                <w:szCs w:val="28"/>
              </w:rPr>
              <w:t>Заместитель председателя</w:t>
            </w:r>
          </w:p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621CA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proofErr w:type="spellStart"/>
            <w:r w:rsidRPr="004B781D">
              <w:rPr>
                <w:sz w:val="28"/>
                <w:szCs w:val="28"/>
              </w:rPr>
              <w:t>Царегородцева</w:t>
            </w:r>
            <w:proofErr w:type="spellEnd"/>
            <w:r w:rsidRPr="004B781D">
              <w:rPr>
                <w:sz w:val="28"/>
                <w:szCs w:val="28"/>
              </w:rPr>
              <w:t xml:space="preserve"> Любава Михайловна</w:t>
            </w: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кандидат искусствоведения, зав. окружным методическим отделом художественного образования Ханты-Мансийского автономного округа – Югры, г. Ханты-Мансийск</w:t>
            </w:r>
          </w:p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  <w:r w:rsidRPr="004B781D">
              <w:rPr>
                <w:b/>
                <w:i/>
                <w:sz w:val="28"/>
                <w:szCs w:val="28"/>
              </w:rPr>
              <w:t>Ответственный секретарь</w:t>
            </w:r>
          </w:p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 xml:space="preserve">Хасанова Светлана Александровна </w:t>
            </w:r>
          </w:p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кандидат педагогических наук, зам. директора по научно-методической работе Сургутского музыкального колледжа</w:t>
            </w: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  <w:r w:rsidRPr="004B781D">
              <w:rPr>
                <w:b/>
                <w:i/>
                <w:sz w:val="28"/>
                <w:szCs w:val="28"/>
              </w:rPr>
              <w:t>Члены оргкомитета</w:t>
            </w:r>
          </w:p>
          <w:p w:rsidR="00A0658C" w:rsidRPr="004B781D" w:rsidRDefault="00A0658C" w:rsidP="00621CAC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621CAC">
            <w:pPr>
              <w:rPr>
                <w:sz w:val="28"/>
                <w:szCs w:val="28"/>
              </w:rPr>
            </w:pP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Казначеева Надежда Михайловна</w:t>
            </w:r>
          </w:p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 xml:space="preserve">директор Департамента культуры Ханты-Мансийского автономного округа – Югры </w:t>
            </w: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proofErr w:type="spellStart"/>
            <w:r w:rsidRPr="004B781D">
              <w:rPr>
                <w:sz w:val="28"/>
                <w:szCs w:val="28"/>
              </w:rPr>
              <w:t>Яруллина</w:t>
            </w:r>
            <w:proofErr w:type="spellEnd"/>
            <w:r w:rsidRPr="004B781D">
              <w:rPr>
                <w:sz w:val="28"/>
                <w:szCs w:val="28"/>
              </w:rPr>
              <w:t xml:space="preserve"> Лариса Валерьевна </w:t>
            </w:r>
          </w:p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A0658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директор Сургутского музыкального колледжа</w:t>
            </w:r>
          </w:p>
        </w:tc>
      </w:tr>
      <w:tr w:rsidR="00A0658C" w:rsidRPr="004B781D" w:rsidTr="00621CAC">
        <w:tc>
          <w:tcPr>
            <w:tcW w:w="2943" w:type="dxa"/>
          </w:tcPr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Максимова Софья Федоровна</w:t>
            </w:r>
          </w:p>
          <w:p w:rsidR="00A0658C" w:rsidRPr="004B781D" w:rsidRDefault="00A0658C" w:rsidP="00621CA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0658C" w:rsidRPr="004B781D" w:rsidRDefault="00A0658C" w:rsidP="00621CAC">
            <w:pPr>
              <w:rPr>
                <w:sz w:val="28"/>
                <w:szCs w:val="28"/>
              </w:rPr>
            </w:pPr>
            <w:r w:rsidRPr="004B781D">
              <w:rPr>
                <w:rFonts w:eastAsia="Times New Roman"/>
                <w:sz w:val="28"/>
                <w:szCs w:val="28"/>
                <w:lang w:eastAsia="ru-RU"/>
              </w:rPr>
              <w:t>доцент, проректор Академии переподготовки работников искусства, культуры и туризма, г. Москва</w:t>
            </w:r>
          </w:p>
        </w:tc>
      </w:tr>
    </w:tbl>
    <w:p w:rsidR="009378BB" w:rsidRPr="004B781D" w:rsidRDefault="009378BB" w:rsidP="009378BB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9378BB" w:rsidRPr="004B781D" w:rsidRDefault="009378BB" w:rsidP="00460D97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/>
          <w:sz w:val="28"/>
          <w:szCs w:val="28"/>
          <w:lang w:eastAsia="ru-RU"/>
        </w:rPr>
        <w:t>Конференция проходила в несколько этапов:</w:t>
      </w:r>
    </w:p>
    <w:p w:rsidR="009378BB" w:rsidRPr="004B781D" w:rsidRDefault="009378BB" w:rsidP="004B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gramStart"/>
      <w:r w:rsidRPr="004B781D">
        <w:rPr>
          <w:rFonts w:eastAsia="Times New Roman"/>
          <w:color w:val="000000"/>
          <w:sz w:val="28"/>
          <w:szCs w:val="28"/>
          <w:lang w:eastAsia="ru-RU"/>
        </w:rPr>
        <w:t>подготовительный, включающий в себя определение круга обсуждаемых вопросов, форм проведения, оформление необходимой документации и раздаточного материала (время проведения: с апреля по май);</w:t>
      </w:r>
      <w:proofErr w:type="gramEnd"/>
    </w:p>
    <w:p w:rsidR="009378BB" w:rsidRPr="004B781D" w:rsidRDefault="009378BB" w:rsidP="004B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/>
          <w:sz w:val="28"/>
          <w:szCs w:val="28"/>
          <w:lang w:eastAsia="ru-RU"/>
        </w:rPr>
        <w:t xml:space="preserve">заочный, предполагающий размещение публикаций на сайте БУ «Сургутский музыкальный колледж» и их обсуждение на форуме конференции по </w:t>
      </w:r>
      <w:r w:rsidRPr="00A119D2">
        <w:rPr>
          <w:rFonts w:eastAsia="Times New Roman"/>
          <w:color w:val="000000" w:themeColor="text1"/>
          <w:sz w:val="28"/>
          <w:szCs w:val="28"/>
          <w:lang w:eastAsia="ru-RU"/>
        </w:rPr>
        <w:t>адресу:</w:t>
      </w:r>
      <w:r w:rsidRPr="00A119D2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A119D2">
          <w:rPr>
            <w:rStyle w:val="a3"/>
            <w:color w:val="000000" w:themeColor="text1"/>
            <w:sz w:val="28"/>
            <w:szCs w:val="28"/>
            <w:u w:val="none"/>
          </w:rPr>
          <w:t>http://surgutmusic.ru/</w:t>
        </w:r>
      </w:hyperlink>
      <w:r w:rsidRPr="00A119D2">
        <w:rPr>
          <w:rFonts w:eastAsia="Times New Roman"/>
          <w:color w:val="000000" w:themeColor="text1"/>
          <w:sz w:val="28"/>
          <w:szCs w:val="28"/>
          <w:lang w:eastAsia="ru-RU"/>
        </w:rPr>
        <w:t xml:space="preserve">  (время </w:t>
      </w:r>
      <w:r w:rsidRPr="004B781D">
        <w:rPr>
          <w:rFonts w:eastAsia="Times New Roman"/>
          <w:color w:val="000000"/>
          <w:sz w:val="28"/>
          <w:szCs w:val="28"/>
          <w:lang w:eastAsia="ru-RU"/>
        </w:rPr>
        <w:t>проведения: с 1 мая по 31 октября);</w:t>
      </w:r>
    </w:p>
    <w:p w:rsidR="009378BB" w:rsidRPr="004B781D" w:rsidRDefault="009378BB" w:rsidP="004B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gramStart"/>
      <w:r w:rsidRPr="004B781D">
        <w:rPr>
          <w:rFonts w:eastAsia="Times New Roman"/>
          <w:color w:val="000000"/>
          <w:sz w:val="28"/>
          <w:szCs w:val="28"/>
          <w:lang w:eastAsia="ru-RU"/>
        </w:rPr>
        <w:t>очный</w:t>
      </w:r>
      <w:proofErr w:type="gramEnd"/>
      <w:r w:rsidRPr="004B781D">
        <w:rPr>
          <w:rFonts w:eastAsia="Times New Roman"/>
          <w:color w:val="000000"/>
          <w:sz w:val="28"/>
          <w:szCs w:val="28"/>
          <w:lang w:eastAsia="ru-RU"/>
        </w:rPr>
        <w:t xml:space="preserve">, заключающийся в организации пленарного заседания, работы секций по основным разделам конференции, мастер-классов (время проведения:  </w:t>
      </w:r>
      <w:r w:rsidR="00A0658C" w:rsidRPr="004B781D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4B781D">
        <w:rPr>
          <w:rFonts w:eastAsia="Times New Roman"/>
          <w:color w:val="000000"/>
          <w:sz w:val="28"/>
          <w:szCs w:val="28"/>
          <w:lang w:eastAsia="ru-RU"/>
        </w:rPr>
        <w:t>1</w:t>
      </w:r>
      <w:r w:rsidR="00A0658C" w:rsidRPr="004B781D">
        <w:rPr>
          <w:rFonts w:eastAsia="Times New Roman"/>
          <w:color w:val="000000"/>
          <w:sz w:val="28"/>
          <w:szCs w:val="28"/>
          <w:lang w:eastAsia="ru-RU"/>
        </w:rPr>
        <w:t>октября – 01</w:t>
      </w:r>
      <w:r w:rsidRPr="004B781D">
        <w:rPr>
          <w:rFonts w:eastAsia="Times New Roman"/>
          <w:color w:val="000000"/>
          <w:sz w:val="28"/>
          <w:szCs w:val="28"/>
          <w:lang w:eastAsia="ru-RU"/>
        </w:rPr>
        <w:t xml:space="preserve"> ноября);</w:t>
      </w:r>
    </w:p>
    <w:p w:rsidR="009378BB" w:rsidRPr="004B781D" w:rsidRDefault="009378BB" w:rsidP="004B78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/>
          <w:sz w:val="28"/>
          <w:szCs w:val="28"/>
          <w:lang w:eastAsia="ru-RU"/>
        </w:rPr>
        <w:t xml:space="preserve">итоговый, по итогам проведения конференции издается сборник статей с присвоением международного индекса </w:t>
      </w:r>
      <w:r w:rsidRPr="004B781D">
        <w:rPr>
          <w:rFonts w:eastAsia="Times New Roman"/>
          <w:color w:val="000000"/>
          <w:sz w:val="28"/>
          <w:szCs w:val="28"/>
          <w:lang w:val="en-US" w:eastAsia="ru-RU"/>
        </w:rPr>
        <w:t>ISBN</w:t>
      </w:r>
      <w:r w:rsidRPr="004B781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378BB" w:rsidRDefault="009378BB" w:rsidP="009378BB">
      <w:pPr>
        <w:ind w:firstLine="709"/>
        <w:rPr>
          <w:sz w:val="28"/>
          <w:szCs w:val="28"/>
        </w:rPr>
      </w:pPr>
    </w:p>
    <w:p w:rsidR="00460D97" w:rsidRDefault="00460D97" w:rsidP="009378BB">
      <w:pPr>
        <w:ind w:firstLine="709"/>
        <w:rPr>
          <w:sz w:val="28"/>
          <w:szCs w:val="28"/>
        </w:rPr>
      </w:pPr>
    </w:p>
    <w:p w:rsidR="00460D97" w:rsidRDefault="00460D97" w:rsidP="009378BB">
      <w:pPr>
        <w:ind w:firstLine="709"/>
        <w:rPr>
          <w:sz w:val="28"/>
          <w:szCs w:val="28"/>
        </w:rPr>
      </w:pPr>
    </w:p>
    <w:p w:rsidR="00460D97" w:rsidRPr="004B781D" w:rsidRDefault="00460D97" w:rsidP="009378BB">
      <w:pPr>
        <w:ind w:firstLine="709"/>
        <w:rPr>
          <w:sz w:val="28"/>
          <w:szCs w:val="28"/>
        </w:rPr>
      </w:pPr>
    </w:p>
    <w:p w:rsidR="009378BB" w:rsidRPr="004B781D" w:rsidRDefault="00A0658C" w:rsidP="00460D97">
      <w:pPr>
        <w:ind w:firstLine="709"/>
        <w:rPr>
          <w:sz w:val="28"/>
          <w:szCs w:val="28"/>
        </w:rPr>
      </w:pPr>
      <w:proofErr w:type="gramStart"/>
      <w:r w:rsidRPr="004B781D">
        <w:rPr>
          <w:sz w:val="28"/>
          <w:szCs w:val="28"/>
        </w:rPr>
        <w:lastRenderedPageBreak/>
        <w:t xml:space="preserve">В конференции приняли </w:t>
      </w:r>
      <w:r w:rsidRPr="004B781D">
        <w:rPr>
          <w:color w:val="000000" w:themeColor="text1"/>
          <w:sz w:val="28"/>
          <w:szCs w:val="28"/>
        </w:rPr>
        <w:t xml:space="preserve">участие 305 представителей </w:t>
      </w:r>
      <w:r w:rsidR="00A61575">
        <w:rPr>
          <w:sz w:val="28"/>
          <w:szCs w:val="28"/>
        </w:rPr>
        <w:t>из 10</w:t>
      </w:r>
      <w:r w:rsidR="003A11F4">
        <w:rPr>
          <w:sz w:val="28"/>
          <w:szCs w:val="28"/>
        </w:rPr>
        <w:t xml:space="preserve"> субъектов Российской Федерации</w:t>
      </w:r>
      <w:r w:rsidR="00A61575">
        <w:rPr>
          <w:sz w:val="28"/>
          <w:szCs w:val="28"/>
        </w:rPr>
        <w:t>: г. Москва, Красноярский край, Курганская область, Курская область, Новосибирская область, Свердловская область, Тюменская область, Ханты-Мансийский автономный округ – Югра, Ямало-Ненецкий автономный округ</w:t>
      </w:r>
      <w:r w:rsidR="003A11F4">
        <w:rPr>
          <w:sz w:val="28"/>
          <w:szCs w:val="28"/>
        </w:rPr>
        <w:t>,</w:t>
      </w:r>
      <w:r w:rsidRPr="004B781D">
        <w:rPr>
          <w:sz w:val="28"/>
          <w:szCs w:val="28"/>
        </w:rPr>
        <w:t xml:space="preserve">  </w:t>
      </w:r>
      <w:r w:rsidR="009378BB" w:rsidRPr="004B781D">
        <w:rPr>
          <w:sz w:val="28"/>
          <w:szCs w:val="28"/>
        </w:rPr>
        <w:t>из них:</w:t>
      </w:r>
      <w:proofErr w:type="gramEnd"/>
    </w:p>
    <w:p w:rsidR="009378BB" w:rsidRPr="004B781D" w:rsidRDefault="009378BB" w:rsidP="009378BB">
      <w:pPr>
        <w:rPr>
          <w:sz w:val="28"/>
          <w:szCs w:val="28"/>
        </w:rPr>
      </w:pPr>
    </w:p>
    <w:p w:rsidR="009378BB" w:rsidRPr="004B781D" w:rsidRDefault="009378BB" w:rsidP="003A11F4">
      <w:pPr>
        <w:pStyle w:val="a4"/>
        <w:numPr>
          <w:ilvl w:val="0"/>
          <w:numId w:val="12"/>
        </w:numPr>
        <w:spacing w:after="0" w:line="240" w:lineRule="auto"/>
        <w:ind w:left="709" w:hanging="425"/>
        <w:rPr>
          <w:sz w:val="28"/>
          <w:szCs w:val="28"/>
        </w:rPr>
      </w:pPr>
      <w:r w:rsidRPr="004B781D">
        <w:rPr>
          <w:sz w:val="28"/>
          <w:szCs w:val="28"/>
        </w:rPr>
        <w:t>опубликовали статьи и высту</w:t>
      </w:r>
      <w:r w:rsidR="00A61575">
        <w:rPr>
          <w:sz w:val="28"/>
          <w:szCs w:val="28"/>
        </w:rPr>
        <w:t>пили на конференции – 113</w:t>
      </w:r>
      <w:r w:rsidRPr="004B781D">
        <w:rPr>
          <w:sz w:val="28"/>
          <w:szCs w:val="28"/>
        </w:rPr>
        <w:t xml:space="preserve"> чел.:</w:t>
      </w:r>
    </w:p>
    <w:p w:rsidR="009378BB" w:rsidRPr="004B781D" w:rsidRDefault="009378BB" w:rsidP="009378BB">
      <w:pPr>
        <w:ind w:firstLine="709"/>
        <w:rPr>
          <w:sz w:val="28"/>
          <w:szCs w:val="28"/>
        </w:rPr>
      </w:pPr>
    </w:p>
    <w:tbl>
      <w:tblPr>
        <w:tblStyle w:val="a5"/>
        <w:tblW w:w="10090" w:type="dxa"/>
        <w:tblLook w:val="04A0" w:firstRow="1" w:lastRow="0" w:firstColumn="1" w:lastColumn="0" w:noHBand="0" w:noVBand="1"/>
      </w:tblPr>
      <w:tblGrid>
        <w:gridCol w:w="3510"/>
        <w:gridCol w:w="4536"/>
        <w:gridCol w:w="2044"/>
      </w:tblGrid>
      <w:tr w:rsidR="009378BB" w:rsidRPr="004B781D" w:rsidTr="00014C6B">
        <w:tc>
          <w:tcPr>
            <w:tcW w:w="3510" w:type="dxa"/>
          </w:tcPr>
          <w:p w:rsidR="009378BB" w:rsidRPr="004B781D" w:rsidRDefault="00014C6B" w:rsidP="00014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Федерации</w:t>
            </w:r>
          </w:p>
        </w:tc>
        <w:tc>
          <w:tcPr>
            <w:tcW w:w="4536" w:type="dxa"/>
          </w:tcPr>
          <w:p w:rsidR="009378BB" w:rsidRPr="004B781D" w:rsidRDefault="00014C6B" w:rsidP="00014C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044" w:type="dxa"/>
          </w:tcPr>
          <w:p w:rsidR="009378BB" w:rsidRPr="004B781D" w:rsidRDefault="009378BB" w:rsidP="00014C6B">
            <w:pPr>
              <w:jc w:val="center"/>
              <w:rPr>
                <w:b/>
                <w:sz w:val="28"/>
                <w:szCs w:val="28"/>
              </w:rPr>
            </w:pPr>
            <w:r w:rsidRPr="004B781D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9378BB" w:rsidRPr="004B781D" w:rsidTr="00014C6B">
        <w:tc>
          <w:tcPr>
            <w:tcW w:w="3510" w:type="dxa"/>
          </w:tcPr>
          <w:p w:rsidR="009378B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</w:tcPr>
          <w:p w:rsidR="009378BB" w:rsidRPr="004B781D" w:rsidRDefault="009378BB" w:rsidP="00621CAC">
            <w:pPr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9378BB" w:rsidRPr="004B781D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4536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Норильск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 w:rsidRPr="004B781D">
              <w:rPr>
                <w:sz w:val="28"/>
                <w:szCs w:val="28"/>
              </w:rPr>
              <w:t>Курган</w:t>
            </w:r>
            <w:r>
              <w:rPr>
                <w:sz w:val="28"/>
                <w:szCs w:val="28"/>
              </w:rPr>
              <w:t>ская область</w:t>
            </w:r>
            <w:r w:rsidRPr="004B7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Курган </w:t>
            </w:r>
          </w:p>
        </w:tc>
        <w:tc>
          <w:tcPr>
            <w:tcW w:w="2044" w:type="dxa"/>
          </w:tcPr>
          <w:p w:rsidR="00014C6B" w:rsidRPr="004B781D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4536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Курск</w:t>
            </w:r>
          </w:p>
        </w:tc>
        <w:tc>
          <w:tcPr>
            <w:tcW w:w="2044" w:type="dxa"/>
          </w:tcPr>
          <w:p w:rsidR="00014C6B" w:rsidRPr="004B781D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3E8" w:rsidRPr="004B781D" w:rsidTr="00014C6B">
        <w:tc>
          <w:tcPr>
            <w:tcW w:w="3510" w:type="dxa"/>
          </w:tcPr>
          <w:p w:rsidR="007623E8" w:rsidRDefault="007623E8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4536" w:type="dxa"/>
          </w:tcPr>
          <w:p w:rsidR="007623E8" w:rsidRDefault="007623E8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2044" w:type="dxa"/>
          </w:tcPr>
          <w:p w:rsidR="007623E8" w:rsidRDefault="007623E8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1575" w:rsidRPr="004B781D" w:rsidTr="00014C6B">
        <w:tc>
          <w:tcPr>
            <w:tcW w:w="3510" w:type="dxa"/>
          </w:tcPr>
          <w:p w:rsidR="00A61575" w:rsidRDefault="00A61575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4536" w:type="dxa"/>
          </w:tcPr>
          <w:p w:rsidR="00A61575" w:rsidRDefault="00A61575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Ростов</w:t>
            </w:r>
          </w:p>
        </w:tc>
        <w:tc>
          <w:tcPr>
            <w:tcW w:w="2044" w:type="dxa"/>
          </w:tcPr>
          <w:p w:rsidR="00A61575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4536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4B781D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2044" w:type="dxa"/>
          </w:tcPr>
          <w:p w:rsidR="00014C6B" w:rsidRPr="004B781D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Тюменская область</w:t>
            </w:r>
            <w:r w:rsidRPr="004B78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Тюмень</w:t>
            </w:r>
          </w:p>
        </w:tc>
        <w:tc>
          <w:tcPr>
            <w:tcW w:w="2044" w:type="dxa"/>
          </w:tcPr>
          <w:p w:rsidR="00014C6B" w:rsidRPr="004B781D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Ханты-Мансийский автономный округ – Югра </w:t>
            </w: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Сургут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2044" w:type="dxa"/>
          </w:tcPr>
          <w:p w:rsidR="00014C6B" w:rsidRDefault="007623E8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Нефтеюганск 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Нягань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1575" w:rsidRPr="004B781D" w:rsidTr="00014C6B">
        <w:tc>
          <w:tcPr>
            <w:tcW w:w="3510" w:type="dxa"/>
          </w:tcPr>
          <w:p w:rsidR="00A61575" w:rsidRDefault="00A61575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61575" w:rsidRDefault="00A61575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</w:tcPr>
          <w:p w:rsidR="00A61575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Сургутский район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Нефтеюганский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район</w:t>
            </w:r>
          </w:p>
        </w:tc>
        <w:tc>
          <w:tcPr>
            <w:tcW w:w="2044" w:type="dxa"/>
          </w:tcPr>
          <w:p w:rsidR="00014C6B" w:rsidRDefault="00014C6B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Default="00014C6B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4C6B" w:rsidRDefault="00A61575" w:rsidP="00621C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4" w:type="dxa"/>
          </w:tcPr>
          <w:p w:rsidR="00014C6B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69CC" w:rsidRPr="004B781D" w:rsidTr="00014C6B">
        <w:tc>
          <w:tcPr>
            <w:tcW w:w="3510" w:type="dxa"/>
          </w:tcPr>
          <w:p w:rsidR="007769CC" w:rsidRDefault="007769CC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69CC" w:rsidRDefault="007769CC" w:rsidP="00621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044" w:type="dxa"/>
          </w:tcPr>
          <w:p w:rsidR="007769CC" w:rsidRDefault="007769CC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4C6B" w:rsidRPr="004B781D" w:rsidTr="00014C6B">
        <w:tc>
          <w:tcPr>
            <w:tcW w:w="3510" w:type="dxa"/>
          </w:tcPr>
          <w:p w:rsidR="00014C6B" w:rsidRPr="004B781D" w:rsidRDefault="00014C6B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4536" w:type="dxa"/>
          </w:tcPr>
          <w:p w:rsidR="00014C6B" w:rsidRPr="004B781D" w:rsidRDefault="00A61575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Муравленко</w:t>
            </w:r>
          </w:p>
        </w:tc>
        <w:tc>
          <w:tcPr>
            <w:tcW w:w="2044" w:type="dxa"/>
          </w:tcPr>
          <w:p w:rsidR="00014C6B" w:rsidRPr="004B781D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61575" w:rsidRPr="004B781D" w:rsidTr="00014C6B">
        <w:tc>
          <w:tcPr>
            <w:tcW w:w="3510" w:type="dxa"/>
          </w:tcPr>
          <w:p w:rsidR="00A61575" w:rsidRPr="004B781D" w:rsidRDefault="00A61575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61575" w:rsidRPr="004B781D" w:rsidRDefault="00A61575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4B781D">
              <w:rPr>
                <w:sz w:val="28"/>
                <w:szCs w:val="28"/>
              </w:rPr>
              <w:t>Ноябрьск</w:t>
            </w:r>
          </w:p>
        </w:tc>
        <w:tc>
          <w:tcPr>
            <w:tcW w:w="2044" w:type="dxa"/>
          </w:tcPr>
          <w:p w:rsidR="00A61575" w:rsidRPr="004B781D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1575" w:rsidRPr="004B781D" w:rsidTr="00014C6B">
        <w:tc>
          <w:tcPr>
            <w:tcW w:w="3510" w:type="dxa"/>
          </w:tcPr>
          <w:p w:rsidR="00A61575" w:rsidRPr="004B781D" w:rsidRDefault="00A61575" w:rsidP="00621C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61575" w:rsidRPr="004B781D" w:rsidRDefault="00A61575" w:rsidP="0062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Новый Уренгой</w:t>
            </w:r>
          </w:p>
        </w:tc>
        <w:tc>
          <w:tcPr>
            <w:tcW w:w="2044" w:type="dxa"/>
          </w:tcPr>
          <w:p w:rsidR="00A61575" w:rsidRPr="004B781D" w:rsidRDefault="00A6157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87B5F" w:rsidRPr="004B781D" w:rsidRDefault="00D87B5F" w:rsidP="00C61EE8">
      <w:pPr>
        <w:rPr>
          <w:sz w:val="28"/>
          <w:szCs w:val="28"/>
        </w:rPr>
      </w:pPr>
      <w:bookmarkStart w:id="0" w:name="_GoBack"/>
      <w:bookmarkEnd w:id="0"/>
    </w:p>
    <w:p w:rsidR="009378BB" w:rsidRPr="004B781D" w:rsidRDefault="009378BB" w:rsidP="003A11F4">
      <w:pPr>
        <w:pStyle w:val="a4"/>
        <w:numPr>
          <w:ilvl w:val="0"/>
          <w:numId w:val="13"/>
        </w:numPr>
        <w:spacing w:after="0" w:line="240" w:lineRule="auto"/>
        <w:ind w:left="709" w:hanging="425"/>
        <w:rPr>
          <w:sz w:val="28"/>
          <w:szCs w:val="28"/>
        </w:rPr>
      </w:pPr>
      <w:r w:rsidRPr="004B781D">
        <w:rPr>
          <w:sz w:val="28"/>
          <w:szCs w:val="28"/>
        </w:rPr>
        <w:t>слушатели</w:t>
      </w:r>
      <w:r w:rsidR="00F52614" w:rsidRPr="004B781D">
        <w:rPr>
          <w:sz w:val="28"/>
          <w:szCs w:val="28"/>
        </w:rPr>
        <w:t xml:space="preserve"> – </w:t>
      </w:r>
      <w:r w:rsidR="007623E8">
        <w:rPr>
          <w:sz w:val="28"/>
          <w:szCs w:val="28"/>
        </w:rPr>
        <w:t xml:space="preserve">192 </w:t>
      </w:r>
      <w:r w:rsidRPr="004B781D">
        <w:rPr>
          <w:sz w:val="28"/>
          <w:szCs w:val="28"/>
        </w:rPr>
        <w:t>чел.</w:t>
      </w:r>
    </w:p>
    <w:p w:rsidR="009378BB" w:rsidRDefault="009378BB" w:rsidP="009378BB">
      <w:pPr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9378BB" w:rsidRDefault="009378BB" w:rsidP="00460D97">
      <w:pPr>
        <w:ind w:firstLine="709"/>
        <w:rPr>
          <w:sz w:val="28"/>
          <w:szCs w:val="28"/>
        </w:rPr>
      </w:pPr>
      <w:r w:rsidRPr="004B781D">
        <w:rPr>
          <w:sz w:val="28"/>
          <w:szCs w:val="28"/>
        </w:rPr>
        <w:t xml:space="preserve">Программа конференции включала в себя: </w:t>
      </w:r>
    </w:p>
    <w:p w:rsidR="00D87B5F" w:rsidRPr="004B781D" w:rsidRDefault="00D87B5F" w:rsidP="00460D97">
      <w:pPr>
        <w:ind w:firstLine="709"/>
        <w:rPr>
          <w:sz w:val="28"/>
          <w:szCs w:val="28"/>
        </w:rPr>
      </w:pPr>
    </w:p>
    <w:p w:rsidR="009378BB" w:rsidRPr="004B781D" w:rsidRDefault="00F52614" w:rsidP="00460D97">
      <w:pPr>
        <w:ind w:firstLine="709"/>
        <w:rPr>
          <w:sz w:val="28"/>
          <w:szCs w:val="28"/>
        </w:rPr>
      </w:pPr>
      <w:r w:rsidRPr="00460D97">
        <w:rPr>
          <w:b/>
          <w:sz w:val="28"/>
          <w:szCs w:val="28"/>
        </w:rPr>
        <w:t>3</w:t>
      </w:r>
      <w:r w:rsidR="009378BB" w:rsidRPr="00460D97">
        <w:rPr>
          <w:b/>
          <w:sz w:val="28"/>
          <w:szCs w:val="28"/>
        </w:rPr>
        <w:t xml:space="preserve">1 </w:t>
      </w:r>
      <w:r w:rsidRPr="00460D97">
        <w:rPr>
          <w:b/>
          <w:sz w:val="28"/>
          <w:szCs w:val="28"/>
        </w:rPr>
        <w:t>октября</w:t>
      </w:r>
      <w:r w:rsidR="009378BB" w:rsidRPr="004B781D">
        <w:rPr>
          <w:sz w:val="28"/>
          <w:szCs w:val="28"/>
        </w:rPr>
        <w:t xml:space="preserve"> </w:t>
      </w:r>
      <w:r w:rsidRPr="004B781D">
        <w:rPr>
          <w:sz w:val="28"/>
          <w:szCs w:val="28"/>
        </w:rPr>
        <w:t xml:space="preserve">– </w:t>
      </w:r>
      <w:r w:rsidR="009378BB" w:rsidRPr="004B781D">
        <w:rPr>
          <w:sz w:val="28"/>
          <w:szCs w:val="28"/>
        </w:rPr>
        <w:t>пленарное заседание и работа по секци</w:t>
      </w:r>
      <w:r w:rsidRPr="004B781D">
        <w:rPr>
          <w:sz w:val="28"/>
          <w:szCs w:val="28"/>
        </w:rPr>
        <w:t>ям, в которых приняло участие 115 человек</w:t>
      </w:r>
      <w:r w:rsidR="007A6935">
        <w:rPr>
          <w:sz w:val="28"/>
          <w:szCs w:val="28"/>
        </w:rPr>
        <w:t>:</w:t>
      </w:r>
    </w:p>
    <w:p w:rsidR="00F52614" w:rsidRPr="004B781D" w:rsidRDefault="00F52614" w:rsidP="009378BB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23"/>
        <w:gridCol w:w="1931"/>
      </w:tblGrid>
      <w:tr w:rsidR="00460D97" w:rsidRPr="007A6935" w:rsidTr="007A6935">
        <w:tc>
          <w:tcPr>
            <w:tcW w:w="817" w:type="dxa"/>
          </w:tcPr>
          <w:p w:rsidR="00460D97" w:rsidRPr="007A6935" w:rsidRDefault="007A6935" w:rsidP="00460D97">
            <w:pPr>
              <w:jc w:val="center"/>
              <w:rPr>
                <w:b/>
                <w:sz w:val="28"/>
                <w:szCs w:val="28"/>
              </w:rPr>
            </w:pPr>
            <w:r w:rsidRPr="007A693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A6935">
              <w:rPr>
                <w:b/>
                <w:sz w:val="28"/>
                <w:szCs w:val="28"/>
              </w:rPr>
              <w:t>п</w:t>
            </w:r>
            <w:proofErr w:type="gramEnd"/>
            <w:r w:rsidRPr="007A693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23" w:type="dxa"/>
          </w:tcPr>
          <w:p w:rsidR="00460D97" w:rsidRPr="007A6935" w:rsidRDefault="00460D97" w:rsidP="00460D97">
            <w:pPr>
              <w:jc w:val="center"/>
              <w:rPr>
                <w:b/>
                <w:sz w:val="28"/>
                <w:szCs w:val="28"/>
              </w:rPr>
            </w:pPr>
            <w:r w:rsidRPr="007A6935">
              <w:rPr>
                <w:b/>
                <w:sz w:val="28"/>
                <w:szCs w:val="28"/>
              </w:rPr>
              <w:t>Название секций</w:t>
            </w:r>
          </w:p>
        </w:tc>
        <w:tc>
          <w:tcPr>
            <w:tcW w:w="1931" w:type="dxa"/>
          </w:tcPr>
          <w:p w:rsidR="00460D97" w:rsidRPr="007A6935" w:rsidRDefault="00460D97" w:rsidP="00460D97">
            <w:pPr>
              <w:jc w:val="center"/>
              <w:rPr>
                <w:b/>
                <w:sz w:val="28"/>
                <w:szCs w:val="28"/>
              </w:rPr>
            </w:pPr>
            <w:r w:rsidRPr="007A6935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460D97" w:rsidRPr="004B781D" w:rsidTr="007A6935"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3" w:type="dxa"/>
          </w:tcPr>
          <w:p w:rsidR="00460D97" w:rsidRPr="007623E8" w:rsidRDefault="00460D97" w:rsidP="00FA394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Проблемы образования в детских школах иску</w:t>
            </w:r>
            <w:proofErr w:type="gramStart"/>
            <w:r w:rsidRPr="003A11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сств в п</w:t>
            </w:r>
            <w:proofErr w:type="gramEnd"/>
            <w:r w:rsidRPr="003A11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ериод перехода к реализации дополнительных предпрофессиональных общеобразовательных </w:t>
            </w:r>
            <w:r w:rsidRPr="003A11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программ в области культуры и искусства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</w:tr>
      <w:tr w:rsidR="00460D97" w:rsidRPr="004B781D" w:rsidTr="007A6935"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823" w:type="dxa"/>
          </w:tcPr>
          <w:p w:rsidR="00460D97" w:rsidRPr="007623E8" w:rsidRDefault="00460D97" w:rsidP="00FA394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Педагогические традиции и инновации в образовании в сфере культуры и искусства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0D97" w:rsidRPr="004B781D" w:rsidTr="007A6935"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3" w:type="dxa"/>
          </w:tcPr>
          <w:p w:rsidR="00460D97" w:rsidRPr="003A11F4" w:rsidRDefault="00460D97" w:rsidP="00FA394F">
            <w:pPr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Выявление и развитие творческого потенциала учащихся. </w:t>
            </w:r>
          </w:p>
          <w:p w:rsidR="00460D97" w:rsidRPr="007623E8" w:rsidRDefault="00460D97" w:rsidP="00FA394F">
            <w:pPr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Работа с одаренными и талантливыми детьми. Работа с детьми с особыми потребностями 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60D97" w:rsidRPr="004B781D" w:rsidTr="007A6935"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3" w:type="dxa"/>
          </w:tcPr>
          <w:p w:rsidR="00460D97" w:rsidRPr="003A11F4" w:rsidRDefault="00460D97" w:rsidP="00FA394F">
            <w:pPr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Возрождение национальных и фольклорных традиций. </w:t>
            </w:r>
          </w:p>
          <w:p w:rsidR="00460D97" w:rsidRPr="007623E8" w:rsidRDefault="00460D97" w:rsidP="00FA394F">
            <w:pPr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 w:themeColor="text1"/>
                <w:sz w:val="28"/>
                <w:szCs w:val="28"/>
                <w:lang w:eastAsia="ru-RU"/>
              </w:rPr>
              <w:t xml:space="preserve">Развитие русской народной культуры в сфере  образования 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0D97" w:rsidRPr="004B781D" w:rsidTr="007A6935"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3" w:type="dxa"/>
          </w:tcPr>
          <w:p w:rsidR="00460D97" w:rsidRPr="007623E8" w:rsidRDefault="00460D97" w:rsidP="00FA394F">
            <w:pPr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  <w:t>Использование информационно-компьютерных технологий в современном образовании в сфере культуры и искусства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60D97" w:rsidRPr="004B781D" w:rsidTr="007A6935">
        <w:trPr>
          <w:trHeight w:val="453"/>
        </w:trPr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23" w:type="dxa"/>
          </w:tcPr>
          <w:p w:rsidR="00460D97" w:rsidRPr="007623E8" w:rsidRDefault="00460D97" w:rsidP="00FA394F">
            <w:pPr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  <w:t>Воспитание патриота и гражданина: опыт, проблемы, перспективы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0D97" w:rsidRPr="004B781D" w:rsidTr="007A6935">
        <w:trPr>
          <w:trHeight w:val="453"/>
        </w:trPr>
        <w:tc>
          <w:tcPr>
            <w:tcW w:w="817" w:type="dxa"/>
          </w:tcPr>
          <w:p w:rsidR="00460D97" w:rsidRPr="003A11F4" w:rsidRDefault="007A6935" w:rsidP="007A6935">
            <w:pPr>
              <w:jc w:val="center"/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23" w:type="dxa"/>
          </w:tcPr>
          <w:p w:rsidR="00460D97" w:rsidRPr="00460D97" w:rsidRDefault="00460D97" w:rsidP="00FA394F">
            <w:pPr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</w:pPr>
            <w:r w:rsidRPr="003A11F4">
              <w:rPr>
                <w:rFonts w:eastAsia="Times New Roman" w:cstheme="minorBidi"/>
                <w:color w:val="000000"/>
                <w:sz w:val="28"/>
                <w:szCs w:val="28"/>
                <w:lang w:eastAsia="ru-RU"/>
              </w:rPr>
              <w:t>Музыка и литература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0D97" w:rsidRPr="004B781D" w:rsidTr="007A6935">
        <w:trPr>
          <w:trHeight w:val="453"/>
        </w:trPr>
        <w:tc>
          <w:tcPr>
            <w:tcW w:w="817" w:type="dxa"/>
          </w:tcPr>
          <w:p w:rsidR="00460D97" w:rsidRPr="00460D97" w:rsidRDefault="007A6935" w:rsidP="007A6935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8.</w:t>
            </w:r>
          </w:p>
        </w:tc>
        <w:tc>
          <w:tcPr>
            <w:tcW w:w="6823" w:type="dxa"/>
          </w:tcPr>
          <w:p w:rsidR="00460D97" w:rsidRPr="007623E8" w:rsidRDefault="00460D97" w:rsidP="00FA394F">
            <w:pPr>
              <w:rPr>
                <w:rFonts w:cstheme="minorBidi"/>
                <w:sz w:val="28"/>
                <w:szCs w:val="28"/>
              </w:rPr>
            </w:pPr>
            <w:r w:rsidRPr="00460D97">
              <w:rPr>
                <w:rFonts w:cstheme="minorBidi"/>
                <w:sz w:val="28"/>
                <w:szCs w:val="28"/>
              </w:rPr>
              <w:t>Проблемы исполнительского искусства в контексте современного образования</w:t>
            </w:r>
          </w:p>
        </w:tc>
        <w:tc>
          <w:tcPr>
            <w:tcW w:w="1931" w:type="dxa"/>
          </w:tcPr>
          <w:p w:rsidR="00460D97" w:rsidRPr="004B781D" w:rsidRDefault="007A6935" w:rsidP="0062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A6935" w:rsidRDefault="007A6935" w:rsidP="009378BB">
      <w:pPr>
        <w:rPr>
          <w:b/>
          <w:i/>
          <w:sz w:val="28"/>
          <w:szCs w:val="28"/>
        </w:rPr>
      </w:pPr>
    </w:p>
    <w:p w:rsidR="007A6935" w:rsidRPr="004B781D" w:rsidRDefault="007A6935" w:rsidP="009378BB">
      <w:pPr>
        <w:rPr>
          <w:sz w:val="28"/>
          <w:szCs w:val="28"/>
        </w:rPr>
      </w:pPr>
    </w:p>
    <w:p w:rsidR="009378BB" w:rsidRPr="004B781D" w:rsidRDefault="00F52614" w:rsidP="009378BB">
      <w:pPr>
        <w:rPr>
          <w:sz w:val="28"/>
          <w:szCs w:val="28"/>
        </w:rPr>
      </w:pPr>
      <w:r w:rsidRPr="00460D97">
        <w:rPr>
          <w:b/>
          <w:sz w:val="28"/>
          <w:szCs w:val="28"/>
        </w:rPr>
        <w:t>01</w:t>
      </w:r>
      <w:r w:rsidR="009378BB" w:rsidRPr="00460D97">
        <w:rPr>
          <w:b/>
          <w:sz w:val="28"/>
          <w:szCs w:val="28"/>
        </w:rPr>
        <w:t xml:space="preserve"> ноября</w:t>
      </w:r>
      <w:r w:rsidR="009378BB" w:rsidRPr="004B781D">
        <w:rPr>
          <w:sz w:val="28"/>
          <w:szCs w:val="28"/>
        </w:rPr>
        <w:t xml:space="preserve"> – пленарное </w:t>
      </w:r>
      <w:r w:rsidRPr="004B781D">
        <w:rPr>
          <w:sz w:val="28"/>
          <w:szCs w:val="28"/>
        </w:rPr>
        <w:t>заседание, принятие резолюции.</w:t>
      </w:r>
    </w:p>
    <w:p w:rsidR="007A6935" w:rsidRDefault="007A6935" w:rsidP="009378BB">
      <w:pPr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7A6935" w:rsidRPr="004B781D" w:rsidRDefault="007A6935" w:rsidP="009378BB">
      <w:pPr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9378BB" w:rsidRPr="00D87B5F" w:rsidRDefault="009378BB" w:rsidP="00D87B5F">
      <w:pPr>
        <w:ind w:firstLine="709"/>
        <w:rPr>
          <w:rFonts w:eastAsia="Times New Roman"/>
          <w:sz w:val="28"/>
          <w:szCs w:val="28"/>
          <w:lang w:eastAsia="ru-RU"/>
        </w:rPr>
      </w:pPr>
      <w:r w:rsidRPr="004B781D">
        <w:rPr>
          <w:rFonts w:eastAsia="Times New Roman"/>
          <w:sz w:val="28"/>
          <w:szCs w:val="28"/>
          <w:lang w:eastAsia="ru-RU"/>
        </w:rPr>
        <w:t>Информаци</w:t>
      </w:r>
      <w:r w:rsidR="00D87B5F">
        <w:rPr>
          <w:rFonts w:eastAsia="Times New Roman"/>
          <w:sz w:val="28"/>
          <w:szCs w:val="28"/>
          <w:lang w:eastAsia="ru-RU"/>
        </w:rPr>
        <w:t xml:space="preserve">я о конференции  была размещена </w:t>
      </w:r>
      <w:r w:rsidRPr="004B781D">
        <w:rPr>
          <w:rFonts w:eastAsia="Calibri"/>
          <w:sz w:val="28"/>
          <w:szCs w:val="28"/>
          <w:lang w:eastAsia="ru-RU"/>
        </w:rPr>
        <w:t xml:space="preserve">на </w:t>
      </w:r>
      <w:r w:rsidRPr="004B781D">
        <w:rPr>
          <w:rFonts w:cstheme="minorBidi"/>
          <w:sz w:val="28"/>
          <w:szCs w:val="28"/>
        </w:rPr>
        <w:t>сайтах:</w:t>
      </w:r>
    </w:p>
    <w:p w:rsidR="009378BB" w:rsidRPr="004B781D" w:rsidRDefault="009378BB" w:rsidP="00460D97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cstheme="minorBidi"/>
          <w:color w:val="000000" w:themeColor="text1"/>
          <w:sz w:val="28"/>
          <w:szCs w:val="28"/>
        </w:rPr>
      </w:pPr>
      <w:r w:rsidRPr="004B781D">
        <w:rPr>
          <w:rFonts w:cstheme="minorBidi"/>
          <w:sz w:val="28"/>
          <w:szCs w:val="28"/>
        </w:rPr>
        <w:t xml:space="preserve">Ассоциации музыкальных образовательных учреждений </w:t>
      </w:r>
      <w:r w:rsidRPr="004B781D">
        <w:rPr>
          <w:rFonts w:cstheme="minorBidi"/>
          <w:color w:val="000000" w:themeColor="text1"/>
          <w:sz w:val="28"/>
          <w:szCs w:val="28"/>
        </w:rPr>
        <w:t>http://www.amou.pro/</w:t>
      </w:r>
      <w:r w:rsidR="004B781D" w:rsidRPr="004B781D">
        <w:rPr>
          <w:rFonts w:cstheme="minorBidi"/>
          <w:color w:val="000000" w:themeColor="text1"/>
          <w:sz w:val="28"/>
          <w:szCs w:val="28"/>
        </w:rPr>
        <w:t>;</w:t>
      </w:r>
    </w:p>
    <w:p w:rsidR="009378BB" w:rsidRPr="004B781D" w:rsidRDefault="009378BB" w:rsidP="00460D97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cstheme="minorBidi"/>
          <w:color w:val="000000" w:themeColor="text1"/>
          <w:sz w:val="28"/>
          <w:szCs w:val="28"/>
        </w:rPr>
      </w:pPr>
      <w:r w:rsidRPr="004B781D">
        <w:rPr>
          <w:rFonts w:cstheme="minorBidi"/>
          <w:color w:val="000000" w:themeColor="text1"/>
          <w:sz w:val="28"/>
          <w:szCs w:val="28"/>
        </w:rPr>
        <w:t xml:space="preserve"> Конференции </w:t>
      </w:r>
      <w:hyperlink r:id="rId7" w:history="1">
        <w:r w:rsidRPr="004B781D">
          <w:rPr>
            <w:rFonts w:cstheme="minorBidi"/>
            <w:color w:val="000000" w:themeColor="text1"/>
            <w:sz w:val="28"/>
            <w:szCs w:val="28"/>
          </w:rPr>
          <w:t>http://www.konferencii.ru/</w:t>
        </w:r>
      </w:hyperlink>
      <w:r w:rsidR="004B781D" w:rsidRPr="004B781D">
        <w:rPr>
          <w:rFonts w:cstheme="minorBidi"/>
          <w:color w:val="000000" w:themeColor="text1"/>
          <w:sz w:val="28"/>
          <w:szCs w:val="28"/>
        </w:rPr>
        <w:t>,;</w:t>
      </w:r>
    </w:p>
    <w:p w:rsidR="009378BB" w:rsidRPr="004B781D" w:rsidRDefault="009378BB" w:rsidP="00460D97">
      <w:pPr>
        <w:pStyle w:val="a4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cstheme="minorBidi"/>
          <w:color w:val="000000" w:themeColor="text1"/>
          <w:sz w:val="28"/>
          <w:szCs w:val="28"/>
        </w:rPr>
      </w:pPr>
      <w:r w:rsidRPr="004B781D">
        <w:rPr>
          <w:rFonts w:cstheme="minorBidi"/>
          <w:color w:val="000000" w:themeColor="text1"/>
          <w:sz w:val="28"/>
          <w:szCs w:val="28"/>
        </w:rPr>
        <w:t xml:space="preserve">официальном </w:t>
      </w:r>
      <w:proofErr w:type="gramStart"/>
      <w:r w:rsidRPr="004B781D">
        <w:rPr>
          <w:rFonts w:cstheme="minorBidi"/>
          <w:color w:val="000000" w:themeColor="text1"/>
          <w:sz w:val="28"/>
          <w:szCs w:val="28"/>
        </w:rPr>
        <w:t>сайте</w:t>
      </w:r>
      <w:proofErr w:type="gramEnd"/>
      <w:r w:rsidRPr="004B781D">
        <w:rPr>
          <w:rFonts w:cstheme="minorBidi"/>
          <w:color w:val="000000" w:themeColor="text1"/>
          <w:sz w:val="28"/>
          <w:szCs w:val="28"/>
        </w:rPr>
        <w:t xml:space="preserve"> БУ «Сургутский музыкальный колледж» </w:t>
      </w:r>
      <w:hyperlink r:id="rId8" w:history="1">
        <w:r w:rsidRPr="004B781D">
          <w:rPr>
            <w:rFonts w:cstheme="minorBidi"/>
            <w:color w:val="000000" w:themeColor="text1"/>
            <w:sz w:val="28"/>
            <w:szCs w:val="28"/>
          </w:rPr>
          <w:t>http://surgutmusic.ru/</w:t>
        </w:r>
      </w:hyperlink>
      <w:r w:rsidRPr="004B781D">
        <w:rPr>
          <w:rFonts w:cstheme="minorBidi"/>
          <w:color w:val="000000" w:themeColor="text1"/>
          <w:sz w:val="28"/>
          <w:szCs w:val="28"/>
        </w:rPr>
        <w:t>.</w:t>
      </w:r>
    </w:p>
    <w:p w:rsidR="009378BB" w:rsidRPr="004B781D" w:rsidRDefault="00F52614" w:rsidP="00460D97">
      <w:pPr>
        <w:ind w:firstLine="709"/>
        <w:rPr>
          <w:rFonts w:eastAsia="Calibri"/>
          <w:sz w:val="28"/>
          <w:szCs w:val="28"/>
          <w:lang w:eastAsia="ru-RU"/>
        </w:rPr>
      </w:pPr>
      <w:r w:rsidRPr="004B781D">
        <w:rPr>
          <w:rFonts w:eastAsia="Calibri"/>
          <w:sz w:val="28"/>
          <w:szCs w:val="28"/>
          <w:lang w:eastAsia="ru-RU"/>
        </w:rPr>
        <w:t>П</w:t>
      </w:r>
      <w:r w:rsidR="009378BB" w:rsidRPr="004B781D">
        <w:rPr>
          <w:rFonts w:eastAsia="Calibri"/>
          <w:sz w:val="28"/>
          <w:szCs w:val="28"/>
          <w:lang w:eastAsia="ru-RU"/>
        </w:rPr>
        <w:t>ресс-центр Сургутского музыкального колледжа освещал информацию на стендах в колледже (ежедневно)</w:t>
      </w:r>
      <w:r w:rsidRPr="004B781D">
        <w:rPr>
          <w:rFonts w:eastAsia="Calibri"/>
          <w:sz w:val="28"/>
          <w:szCs w:val="28"/>
          <w:lang w:eastAsia="ru-RU"/>
        </w:rPr>
        <w:t>.</w:t>
      </w:r>
    </w:p>
    <w:p w:rsidR="009378BB" w:rsidRPr="004B781D" w:rsidRDefault="00F52614" w:rsidP="00460D97">
      <w:pPr>
        <w:tabs>
          <w:tab w:val="left" w:pos="2054"/>
        </w:tabs>
        <w:ind w:firstLine="709"/>
        <w:rPr>
          <w:rFonts w:eastAsia="Calibri"/>
          <w:sz w:val="28"/>
          <w:szCs w:val="28"/>
          <w:lang w:eastAsia="ru-RU"/>
        </w:rPr>
      </w:pPr>
      <w:r w:rsidRPr="004B781D">
        <w:rPr>
          <w:rFonts w:eastAsia="Calibri"/>
          <w:sz w:val="28"/>
          <w:szCs w:val="28"/>
          <w:lang w:eastAsia="ru-RU"/>
        </w:rPr>
        <w:t>Т</w:t>
      </w:r>
      <w:r w:rsidR="009378BB" w:rsidRPr="004B781D">
        <w:rPr>
          <w:rFonts w:eastAsia="Calibri"/>
          <w:sz w:val="28"/>
          <w:szCs w:val="28"/>
          <w:lang w:eastAsia="ru-RU"/>
        </w:rPr>
        <w:t>рансляция пленарных выступлений на телеэкране в фойе колледжа (ежедневно)</w:t>
      </w:r>
      <w:r w:rsidRPr="004B781D">
        <w:rPr>
          <w:rFonts w:eastAsia="Calibri"/>
          <w:sz w:val="28"/>
          <w:szCs w:val="28"/>
          <w:lang w:eastAsia="ru-RU"/>
        </w:rPr>
        <w:t>.</w:t>
      </w:r>
    </w:p>
    <w:p w:rsidR="009378BB" w:rsidRPr="004B781D" w:rsidRDefault="009378BB" w:rsidP="009378BB">
      <w:pPr>
        <w:tabs>
          <w:tab w:val="left" w:pos="2054"/>
        </w:tabs>
        <w:ind w:firstLine="709"/>
        <w:jc w:val="left"/>
        <w:rPr>
          <w:rFonts w:eastAsia="Calibri"/>
          <w:sz w:val="28"/>
          <w:szCs w:val="28"/>
          <w:lang w:eastAsia="ru-RU"/>
        </w:rPr>
      </w:pPr>
    </w:p>
    <w:p w:rsidR="009378BB" w:rsidRPr="00D87B5F" w:rsidRDefault="009378BB" w:rsidP="009378BB">
      <w:pPr>
        <w:rPr>
          <w:rFonts w:eastAsia="Times New Roman"/>
          <w:b/>
          <w:color w:val="000000"/>
          <w:sz w:val="28"/>
          <w:szCs w:val="28"/>
          <w:lang w:eastAsia="ru-RU"/>
        </w:rPr>
      </w:pPr>
      <w:r w:rsidRPr="00D87B5F">
        <w:rPr>
          <w:rFonts w:eastAsia="Times New Roman"/>
          <w:b/>
          <w:color w:val="000000"/>
          <w:sz w:val="28"/>
          <w:szCs w:val="28"/>
          <w:lang w:eastAsia="ru-RU"/>
        </w:rPr>
        <w:t>Выпуск печатной продукции:</w:t>
      </w:r>
    </w:p>
    <w:p w:rsidR="009378BB" w:rsidRPr="004B781D" w:rsidRDefault="009378BB" w:rsidP="009378BB">
      <w:pPr>
        <w:numPr>
          <w:ilvl w:val="0"/>
          <w:numId w:val="6"/>
        </w:numPr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Теоретические и практические аспекты образования в сфере культуры и искусства: Мат-ы </w:t>
      </w:r>
      <w:proofErr w:type="spell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всеросс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. науч</w:t>
      </w:r>
      <w:proofErr w:type="gram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.-</w:t>
      </w:r>
      <w:proofErr w:type="spellStart"/>
      <w:proofErr w:type="gram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практич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конф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B00FC8" w:rsidRPr="004B781D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1</w:t>
      </w:r>
      <w:r w:rsidR="007A693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00FC8" w:rsidRPr="004B781D">
        <w:rPr>
          <w:rFonts w:eastAsia="Times New Roman"/>
          <w:color w:val="000000" w:themeColor="text1"/>
          <w:sz w:val="28"/>
          <w:szCs w:val="28"/>
          <w:lang w:eastAsia="ru-RU"/>
        </w:rPr>
        <w:t>октября – 01 ноября 2014 г.: в 2 т., Т. 1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 / Сургутский музыкальный коллед</w:t>
      </w:r>
      <w:r w:rsidR="00B00FC8" w:rsidRPr="004B781D">
        <w:rPr>
          <w:rFonts w:eastAsia="Times New Roman"/>
          <w:color w:val="000000" w:themeColor="text1"/>
          <w:sz w:val="28"/>
          <w:szCs w:val="28"/>
          <w:lang w:eastAsia="ru-RU"/>
        </w:rPr>
        <w:t>ж. – Сургут: ООО «</w:t>
      </w:r>
      <w:proofErr w:type="spellStart"/>
      <w:r w:rsidR="00B00FC8" w:rsidRPr="004B781D">
        <w:rPr>
          <w:rFonts w:eastAsia="Times New Roman"/>
          <w:color w:val="000000" w:themeColor="text1"/>
          <w:sz w:val="28"/>
          <w:szCs w:val="28"/>
          <w:lang w:eastAsia="ru-RU"/>
        </w:rPr>
        <w:t>Винчера</w:t>
      </w:r>
      <w:proofErr w:type="spellEnd"/>
      <w:r w:rsidR="00B00FC8" w:rsidRPr="004B781D">
        <w:rPr>
          <w:rFonts w:eastAsia="Times New Roman"/>
          <w:color w:val="000000" w:themeColor="text1"/>
          <w:sz w:val="28"/>
          <w:szCs w:val="28"/>
          <w:lang w:eastAsia="ru-RU"/>
        </w:rPr>
        <w:t>», 2014. – 31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8 с., </w:t>
      </w:r>
      <w:r w:rsidR="00B00FC8" w:rsidRPr="004B781D">
        <w:rPr>
          <w:sz w:val="28"/>
          <w:szCs w:val="28"/>
        </w:rPr>
        <w:t>тираж – 3</w:t>
      </w:r>
      <w:r w:rsidRPr="004B781D">
        <w:rPr>
          <w:sz w:val="28"/>
          <w:szCs w:val="28"/>
        </w:rPr>
        <w:t>00 экз.</w:t>
      </w:r>
    </w:p>
    <w:p w:rsidR="00B00FC8" w:rsidRPr="004B781D" w:rsidRDefault="00B00FC8" w:rsidP="00B00FC8">
      <w:pPr>
        <w:numPr>
          <w:ilvl w:val="0"/>
          <w:numId w:val="6"/>
        </w:numPr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Теоретические и практические аспекты образования в сфере культуры и искусства: Мат-ы </w:t>
      </w:r>
      <w:proofErr w:type="spell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всеросс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. науч</w:t>
      </w:r>
      <w:proofErr w:type="gram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.-</w:t>
      </w:r>
      <w:proofErr w:type="spellStart"/>
      <w:proofErr w:type="gram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практич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конф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. 31</w:t>
      </w:r>
      <w:r w:rsidR="007A693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октября – 01 ноября 2014 г.: в 2 т., Т. 2 / Сургутский музыкальный колледж. – Сургут: ООО «</w:t>
      </w:r>
      <w:proofErr w:type="spellStart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Винчера</w:t>
      </w:r>
      <w:proofErr w:type="spellEnd"/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», 2014. – 265 с., </w:t>
      </w:r>
      <w:r w:rsidRPr="004B781D">
        <w:rPr>
          <w:sz w:val="28"/>
          <w:szCs w:val="28"/>
        </w:rPr>
        <w:t>тираж – 300 экз.</w:t>
      </w:r>
    </w:p>
    <w:p w:rsidR="009378BB" w:rsidRPr="004B781D" w:rsidRDefault="009378BB" w:rsidP="009378BB">
      <w:pPr>
        <w:numPr>
          <w:ilvl w:val="0"/>
          <w:numId w:val="6"/>
        </w:numPr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Программа </w:t>
      </w:r>
      <w:r w:rsidRPr="004B781D">
        <w:rPr>
          <w:sz w:val="28"/>
          <w:szCs w:val="28"/>
        </w:rPr>
        <w:t xml:space="preserve">Всероссийской научно-практической конференции «Теоретические и практические аспекты образования в сфере культуры </w:t>
      </w:r>
      <w:r w:rsidRPr="004B781D">
        <w:rPr>
          <w:sz w:val="28"/>
          <w:szCs w:val="28"/>
        </w:rPr>
        <w:lastRenderedPageBreak/>
        <w:t>и искусства» / Сургутский музыкальный колледж. – Сургут: ООО «</w:t>
      </w:r>
      <w:proofErr w:type="spellStart"/>
      <w:r w:rsidRPr="004B781D">
        <w:rPr>
          <w:sz w:val="28"/>
          <w:szCs w:val="28"/>
        </w:rPr>
        <w:t>Винч</w:t>
      </w:r>
      <w:r w:rsidR="00B00FC8" w:rsidRPr="004B781D">
        <w:rPr>
          <w:sz w:val="28"/>
          <w:szCs w:val="28"/>
        </w:rPr>
        <w:t>ера</w:t>
      </w:r>
      <w:proofErr w:type="spellEnd"/>
      <w:r w:rsidR="00B00FC8" w:rsidRPr="004B781D">
        <w:rPr>
          <w:sz w:val="28"/>
          <w:szCs w:val="28"/>
        </w:rPr>
        <w:t>», 2014. – 20 с., тираж – 300</w:t>
      </w:r>
      <w:r w:rsidRPr="004B781D">
        <w:rPr>
          <w:sz w:val="28"/>
          <w:szCs w:val="28"/>
        </w:rPr>
        <w:t xml:space="preserve"> экз.</w:t>
      </w:r>
    </w:p>
    <w:p w:rsidR="009378BB" w:rsidRPr="004B781D" w:rsidRDefault="009378BB" w:rsidP="009378BB">
      <w:pPr>
        <w:numPr>
          <w:ilvl w:val="0"/>
          <w:numId w:val="6"/>
        </w:numPr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Сертифи</w:t>
      </w:r>
      <w:r w:rsidR="007B1693" w:rsidRPr="004B781D">
        <w:rPr>
          <w:rFonts w:eastAsia="Times New Roman"/>
          <w:color w:val="000000" w:themeColor="text1"/>
          <w:sz w:val="28"/>
          <w:szCs w:val="28"/>
          <w:lang w:eastAsia="ru-RU"/>
        </w:rPr>
        <w:t>каты участников конференции – 30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0 экз. </w:t>
      </w:r>
    </w:p>
    <w:p w:rsidR="009378BB" w:rsidRPr="004B781D" w:rsidRDefault="009378BB" w:rsidP="009378BB">
      <w:pPr>
        <w:numPr>
          <w:ilvl w:val="0"/>
          <w:numId w:val="6"/>
        </w:numPr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Календари – </w:t>
      </w:r>
      <w:r w:rsidR="007A6935">
        <w:rPr>
          <w:rFonts w:eastAsia="Times New Roman"/>
          <w:color w:val="000000" w:themeColor="text1"/>
          <w:sz w:val="28"/>
          <w:szCs w:val="28"/>
          <w:lang w:eastAsia="ru-RU"/>
        </w:rPr>
        <w:t>300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экз.</w:t>
      </w:r>
    </w:p>
    <w:p w:rsidR="009378BB" w:rsidRPr="004B781D" w:rsidRDefault="009378BB" w:rsidP="009378BB">
      <w:pPr>
        <w:numPr>
          <w:ilvl w:val="0"/>
          <w:numId w:val="6"/>
        </w:numPr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>Б</w:t>
      </w:r>
      <w:r w:rsidR="007B1693" w:rsidRPr="004B781D">
        <w:rPr>
          <w:rFonts w:eastAsia="Times New Roman"/>
          <w:color w:val="000000" w:themeColor="text1"/>
          <w:sz w:val="28"/>
          <w:szCs w:val="28"/>
          <w:lang w:eastAsia="ru-RU"/>
        </w:rPr>
        <w:t>уклет «Полезная информация» –  20</w:t>
      </w:r>
      <w:r w:rsidRPr="004B781D">
        <w:rPr>
          <w:rFonts w:eastAsia="Times New Roman"/>
          <w:color w:val="000000" w:themeColor="text1"/>
          <w:sz w:val="28"/>
          <w:szCs w:val="28"/>
          <w:lang w:eastAsia="ru-RU"/>
        </w:rPr>
        <w:t xml:space="preserve">0 экз.  </w:t>
      </w:r>
    </w:p>
    <w:p w:rsidR="009378BB" w:rsidRPr="004B781D" w:rsidRDefault="009378BB" w:rsidP="009378BB">
      <w:pPr>
        <w:ind w:left="142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9378BB" w:rsidRPr="004B781D" w:rsidRDefault="009378BB" w:rsidP="00460D97">
      <w:pPr>
        <w:ind w:left="142" w:firstLine="709"/>
        <w:rPr>
          <w:sz w:val="28"/>
          <w:szCs w:val="28"/>
        </w:rPr>
      </w:pPr>
      <w:r w:rsidRPr="004B781D">
        <w:rPr>
          <w:rFonts w:eastAsia="Times New Roman"/>
          <w:color w:val="000000"/>
          <w:sz w:val="28"/>
          <w:szCs w:val="28"/>
          <w:lang w:eastAsia="ru-RU"/>
        </w:rPr>
        <w:t xml:space="preserve">По итогам проведения конференции был издан сборник </w:t>
      </w:r>
      <w:r w:rsidR="004B781D" w:rsidRPr="004B781D">
        <w:rPr>
          <w:sz w:val="28"/>
          <w:szCs w:val="28"/>
        </w:rPr>
        <w:t xml:space="preserve">«Материалы </w:t>
      </w:r>
      <w:r w:rsidR="004B781D" w:rsidRPr="004B781D">
        <w:rPr>
          <w:sz w:val="28"/>
          <w:szCs w:val="28"/>
          <w:lang w:val="en-US"/>
        </w:rPr>
        <w:t>II</w:t>
      </w:r>
      <w:r w:rsidR="004B781D" w:rsidRPr="004B781D">
        <w:rPr>
          <w:sz w:val="28"/>
          <w:szCs w:val="28"/>
        </w:rPr>
        <w:t xml:space="preserve"> В</w:t>
      </w:r>
      <w:r w:rsidRPr="004B781D">
        <w:rPr>
          <w:sz w:val="28"/>
          <w:szCs w:val="28"/>
        </w:rPr>
        <w:t>сероссийской научно-практической конференции «Теоретические и практические аспекты образования в сфере культуры и искусства» (</w:t>
      </w:r>
      <w:r w:rsidRPr="004B781D">
        <w:rPr>
          <w:sz w:val="28"/>
          <w:szCs w:val="28"/>
          <w:lang w:val="en-US"/>
        </w:rPr>
        <w:t>ISBN</w:t>
      </w:r>
      <w:r w:rsidR="007B1693" w:rsidRPr="004B781D">
        <w:rPr>
          <w:sz w:val="28"/>
          <w:szCs w:val="28"/>
        </w:rPr>
        <w:t xml:space="preserve"> 978-5-905574-34-6</w:t>
      </w:r>
      <w:r w:rsidRPr="004B781D">
        <w:rPr>
          <w:sz w:val="28"/>
          <w:szCs w:val="28"/>
        </w:rPr>
        <w:t>).</w:t>
      </w:r>
    </w:p>
    <w:p w:rsidR="009378BB" w:rsidRPr="004B781D" w:rsidRDefault="009378BB" w:rsidP="00460D97">
      <w:pPr>
        <w:ind w:firstLine="709"/>
        <w:rPr>
          <w:sz w:val="28"/>
          <w:szCs w:val="28"/>
        </w:rPr>
      </w:pPr>
      <w:r w:rsidRPr="004B781D">
        <w:rPr>
          <w:sz w:val="28"/>
          <w:szCs w:val="28"/>
        </w:rPr>
        <w:t>Цель издания сборника</w:t>
      </w:r>
      <w:r w:rsidR="004B781D" w:rsidRPr="004B781D">
        <w:rPr>
          <w:sz w:val="28"/>
          <w:szCs w:val="28"/>
        </w:rPr>
        <w:t xml:space="preserve"> </w:t>
      </w:r>
      <w:r w:rsidRPr="004B781D">
        <w:rPr>
          <w:sz w:val="28"/>
          <w:szCs w:val="28"/>
        </w:rPr>
        <w:t>– распространение и внедрение инновационных образовательных технологий, содействие формированию информационно-образовательной среды, обмен педагогическим опытом.</w:t>
      </w:r>
      <w:r w:rsidR="004B781D" w:rsidRPr="004B781D">
        <w:rPr>
          <w:sz w:val="28"/>
          <w:szCs w:val="28"/>
        </w:rPr>
        <w:t xml:space="preserve"> </w:t>
      </w:r>
      <w:r w:rsidRPr="004B781D">
        <w:rPr>
          <w:sz w:val="28"/>
          <w:szCs w:val="28"/>
        </w:rPr>
        <w:t>В  сборник вошли материалы конференции, посвященной проблемам развития образования в сфере культуры и искусства. Авторами статей являлись как высококвалифицированные специалисты профессионального и дополнительного образования, так и начинающий авторы.</w:t>
      </w:r>
    </w:p>
    <w:p w:rsidR="009378BB" w:rsidRPr="004B781D" w:rsidRDefault="009378BB" w:rsidP="00460D97">
      <w:pPr>
        <w:ind w:firstLine="709"/>
        <w:rPr>
          <w:sz w:val="28"/>
          <w:szCs w:val="28"/>
        </w:rPr>
      </w:pPr>
      <w:r w:rsidRPr="004B781D">
        <w:rPr>
          <w:sz w:val="28"/>
          <w:szCs w:val="28"/>
        </w:rPr>
        <w:t xml:space="preserve">Публикации, представленные в сборнике, основаны на обобщении личного и коллективного опыта работы педагогов. </w:t>
      </w:r>
    </w:p>
    <w:p w:rsidR="007A6935" w:rsidRPr="007A6935" w:rsidRDefault="007A6935" w:rsidP="007A6935">
      <w:pPr>
        <w:ind w:firstLine="709"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Участники конференции поделились  опытом работы образовательных организаций в современных условиях, а также рассмотрели и обсудили широкий круг вопросов по совершенствованию взаимодействия образовательных организаций разного типа для обеспечения непрерывности образования в сфере культуры и искусства.   Заслушав и обсудив доклады ученых и практиков, руководителей органов исполнительной власти, участники конференции обращают внимание на необходимость осуществления комплекса мер, направленных на распространение передового педагогического и исполнительского опыта. </w:t>
      </w:r>
    </w:p>
    <w:p w:rsidR="007A6935" w:rsidRPr="007A6935" w:rsidRDefault="007A6935" w:rsidP="007A6935">
      <w:pPr>
        <w:ind w:firstLine="709"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Отмечая важность педагогических инноваций, участники конференции подчеркивают, что их внедрение требует эффективной поддержки со стороны органов управления и администрации образовательных организаций.  </w:t>
      </w:r>
    </w:p>
    <w:p w:rsidR="007A6935" w:rsidRPr="007A6935" w:rsidRDefault="007A6935" w:rsidP="007A6935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7A6935">
        <w:rPr>
          <w:rFonts w:eastAsia="Calibri"/>
          <w:color w:val="000000" w:themeColor="text1"/>
          <w:sz w:val="28"/>
          <w:szCs w:val="28"/>
        </w:rPr>
        <w:t xml:space="preserve">Участники конференции отмечают положительную тенденцию включения в исполнительский репертуар музыкальных произведений </w:t>
      </w:r>
      <w:r w:rsidRPr="007A6935">
        <w:rPr>
          <w:rFonts w:eastAsia="Calibri"/>
          <w:color w:val="000000" w:themeColor="text1"/>
          <w:sz w:val="28"/>
          <w:szCs w:val="28"/>
          <w:lang w:val="en-US"/>
        </w:rPr>
        <w:t>XX</w:t>
      </w:r>
      <w:r w:rsidRPr="007A6935">
        <w:rPr>
          <w:rFonts w:eastAsia="Calibri"/>
          <w:color w:val="000000" w:themeColor="text1"/>
          <w:sz w:val="28"/>
          <w:szCs w:val="28"/>
        </w:rPr>
        <w:t xml:space="preserve"> – </w:t>
      </w:r>
      <w:r w:rsidRPr="007A6935">
        <w:rPr>
          <w:rFonts w:eastAsia="Calibri"/>
          <w:color w:val="000000" w:themeColor="text1"/>
          <w:sz w:val="28"/>
          <w:szCs w:val="28"/>
          <w:lang w:val="en-US"/>
        </w:rPr>
        <w:t>XXI</w:t>
      </w:r>
      <w:r w:rsidRPr="007A6935">
        <w:rPr>
          <w:rFonts w:eastAsia="Calibri"/>
          <w:color w:val="000000" w:themeColor="text1"/>
          <w:sz w:val="28"/>
          <w:szCs w:val="28"/>
        </w:rPr>
        <w:t xml:space="preserve"> вв., что говорит о приближении образования к современной практике. Кроме того, наметилась тенденция выработки общих задач для решения исполнительских и теоретических вопросов в сфере музыкального образования.</w:t>
      </w:r>
    </w:p>
    <w:p w:rsidR="007A6935" w:rsidRPr="007A6935" w:rsidRDefault="007A6935" w:rsidP="007A6935">
      <w:pPr>
        <w:ind w:firstLine="709"/>
        <w:rPr>
          <w:rFonts w:eastAsia="Calibri"/>
          <w:color w:val="000000" w:themeColor="text1"/>
          <w:sz w:val="28"/>
          <w:szCs w:val="28"/>
        </w:rPr>
      </w:pPr>
      <w:r w:rsidRPr="007A6935">
        <w:rPr>
          <w:rFonts w:eastAsia="Calibri"/>
          <w:sz w:val="28"/>
          <w:szCs w:val="28"/>
        </w:rPr>
        <w:t>Участники конференции выражают озабоченность ситуацией с отменой предпрофессионального образования в сфере академического вокала.</w:t>
      </w:r>
    </w:p>
    <w:p w:rsidR="007A6935" w:rsidRPr="007A6935" w:rsidRDefault="007A6935" w:rsidP="007A6935">
      <w:pPr>
        <w:ind w:firstLine="709"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Конференция показала высокую степень значимости образования в сфере культуры и искусства. Участники конференции выражают удовлетворение работой конференции, высоким организационным уровнем и считают необходимым рекомендовать следующее:</w:t>
      </w:r>
    </w:p>
    <w:p w:rsidR="007A6935" w:rsidRPr="007A6935" w:rsidRDefault="007A6935" w:rsidP="007A6935">
      <w:pPr>
        <w:ind w:left="851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i/>
          <w:sz w:val="28"/>
          <w:szCs w:val="28"/>
        </w:rPr>
        <w:t>Министерству культуры:</w:t>
      </w:r>
    </w:p>
    <w:p w:rsidR="007A6935" w:rsidRPr="007A6935" w:rsidRDefault="007A6935" w:rsidP="007A6935">
      <w:pPr>
        <w:numPr>
          <w:ilvl w:val="0"/>
          <w:numId w:val="14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lastRenderedPageBreak/>
        <w:t>разработать федеральные государственные требования по специальности «Сольное пение».</w:t>
      </w:r>
    </w:p>
    <w:p w:rsidR="007A6935" w:rsidRPr="007A6935" w:rsidRDefault="007A6935" w:rsidP="007A6935">
      <w:pPr>
        <w:ind w:left="851"/>
        <w:contextualSpacing/>
        <w:rPr>
          <w:rFonts w:eastAsia="Calibri"/>
          <w:i/>
          <w:sz w:val="28"/>
          <w:szCs w:val="28"/>
        </w:rPr>
      </w:pPr>
      <w:r w:rsidRPr="007A6935">
        <w:rPr>
          <w:rFonts w:eastAsia="Calibri"/>
          <w:i/>
          <w:sz w:val="28"/>
          <w:szCs w:val="28"/>
        </w:rPr>
        <w:t>Департаменту культуры Ханты-Мансийского автономного округа – Югры: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способствовать созданию окружной системы повышения квалификации и профессиональной переподготовки работников образования сферы культуры и искусства; </w:t>
      </w:r>
    </w:p>
    <w:p w:rsidR="007A6935" w:rsidRPr="007A6935" w:rsidRDefault="007A6935" w:rsidP="007A6935">
      <w:pPr>
        <w:ind w:left="851"/>
        <w:contextualSpacing/>
        <w:rPr>
          <w:rFonts w:eastAsia="Calibri"/>
          <w:i/>
          <w:sz w:val="28"/>
          <w:szCs w:val="28"/>
        </w:rPr>
      </w:pPr>
      <w:r w:rsidRPr="007A6935">
        <w:rPr>
          <w:rFonts w:eastAsia="Calibri"/>
          <w:i/>
          <w:sz w:val="28"/>
          <w:szCs w:val="28"/>
        </w:rPr>
        <w:t>муниципалитетам: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способствовать созданию условий для реализации учебных программ и внедрения инновационных технологий в детских школах искусств и детских музыкальных школах путем обновления материально-технической базы; </w:t>
      </w:r>
    </w:p>
    <w:p w:rsidR="007A6935" w:rsidRPr="007A6935" w:rsidRDefault="007A6935" w:rsidP="007A6935">
      <w:pPr>
        <w:ind w:left="851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i/>
          <w:sz w:val="28"/>
          <w:szCs w:val="28"/>
        </w:rPr>
        <w:t>образовательным организациям: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для обеспечения преемственности образовательных программ и непрерывности образования развивать систему продуктивного взаимодействия различных ступеней образования в сфере культуры и искусства (</w:t>
      </w:r>
      <w:proofErr w:type="gramStart"/>
      <w:r w:rsidRPr="007A6935">
        <w:rPr>
          <w:rFonts w:eastAsia="Calibri"/>
          <w:sz w:val="28"/>
          <w:szCs w:val="28"/>
        </w:rPr>
        <w:t>от</w:t>
      </w:r>
      <w:proofErr w:type="gramEnd"/>
      <w:r w:rsidRPr="007A6935">
        <w:rPr>
          <w:rFonts w:eastAsia="Calibri"/>
          <w:sz w:val="28"/>
          <w:szCs w:val="28"/>
        </w:rPr>
        <w:t xml:space="preserve"> дополнительного, предпрофессионального до высшего профессионального);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инициировать участие специалистов в области культуры, искусства и общего образования в творческих и образовательных проектах, направленных на поддержку одаренных детей;  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уделять особое внимание раскрытию воспитательного и обучающего потенциала традиционной народной культуры;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продолжить внедрение в образовательный процесс информационно-компьютерных технологий, создать банк данных интерактивных методических материалов;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в связи с переходом к реализации федеральных государственных требований, предъявляемым к дополнительным предпрофессиональным общеобразовательным программам в области культуры и искусства, активизировать методическую и организационную помощь детским школам искусств и детским музыкальным школам;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обеспечить системный и комплексный подход к повышению квалификации специалистов  образования в сфере культуры и искусства;</w:t>
      </w:r>
    </w:p>
    <w:p w:rsidR="007A6935" w:rsidRPr="007A6935" w:rsidRDefault="007A6935" w:rsidP="007A6935">
      <w:pPr>
        <w:ind w:left="851"/>
        <w:contextualSpacing/>
        <w:rPr>
          <w:rFonts w:eastAsia="Calibri"/>
          <w:i/>
          <w:sz w:val="28"/>
          <w:szCs w:val="28"/>
        </w:rPr>
      </w:pPr>
      <w:proofErr w:type="spellStart"/>
      <w:r w:rsidRPr="007A6935">
        <w:rPr>
          <w:rFonts w:eastAsia="Calibri"/>
          <w:i/>
          <w:sz w:val="28"/>
          <w:szCs w:val="28"/>
        </w:rPr>
        <w:t>Сургутскому</w:t>
      </w:r>
      <w:proofErr w:type="spellEnd"/>
      <w:r w:rsidRPr="007A6935">
        <w:rPr>
          <w:rFonts w:eastAsia="Calibri"/>
          <w:i/>
          <w:sz w:val="28"/>
          <w:szCs w:val="28"/>
        </w:rPr>
        <w:t xml:space="preserve"> музыкальному колледжу: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>активизировать работу ресурсного центра по работе с одаренными детьми;</w:t>
      </w:r>
    </w:p>
    <w:p w:rsidR="007A6935" w:rsidRPr="007A6935" w:rsidRDefault="007A6935" w:rsidP="007A6935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проводить ежегодно научно-практическую конференцию по проблемам образования в сфере культуры и искусства, </w:t>
      </w:r>
      <w:r w:rsidRPr="007A6935">
        <w:rPr>
          <w:rFonts w:eastAsia="Times New Roman"/>
          <w:color w:val="000000"/>
          <w:sz w:val="28"/>
          <w:szCs w:val="28"/>
        </w:rPr>
        <w:t>привлекать к участию в конференции широкий круг специалистов различных научных направлений</w:t>
      </w:r>
      <w:r w:rsidRPr="007A6935">
        <w:rPr>
          <w:rFonts w:eastAsia="Calibri"/>
          <w:sz w:val="28"/>
          <w:szCs w:val="28"/>
        </w:rPr>
        <w:t xml:space="preserve">. Провести </w:t>
      </w:r>
      <w:r w:rsidRPr="007A6935">
        <w:rPr>
          <w:rFonts w:eastAsia="Calibri"/>
          <w:sz w:val="28"/>
          <w:szCs w:val="28"/>
          <w:lang w:val="en-US"/>
        </w:rPr>
        <w:t>III</w:t>
      </w:r>
      <w:r w:rsidRPr="007A6935">
        <w:rPr>
          <w:rFonts w:eastAsia="Calibri"/>
          <w:sz w:val="28"/>
          <w:szCs w:val="28"/>
        </w:rPr>
        <w:t xml:space="preserve"> Всероссийскую научно-практическую конференцию «Теоретические и практические аспекты образования в сфере культуры и искусства» 30.10 – 31.10.2015 г. в г. Сургуте;</w:t>
      </w:r>
    </w:p>
    <w:p w:rsidR="005A73B7" w:rsidRPr="00C61EE8" w:rsidRDefault="007A6935" w:rsidP="00C61EE8">
      <w:pPr>
        <w:numPr>
          <w:ilvl w:val="0"/>
          <w:numId w:val="7"/>
        </w:numPr>
        <w:ind w:left="851" w:hanging="567"/>
        <w:contextualSpacing/>
        <w:rPr>
          <w:rFonts w:eastAsia="Calibri"/>
          <w:sz w:val="28"/>
          <w:szCs w:val="28"/>
        </w:rPr>
      </w:pPr>
      <w:r w:rsidRPr="007A6935">
        <w:rPr>
          <w:rFonts w:eastAsia="Calibri"/>
          <w:sz w:val="28"/>
          <w:szCs w:val="28"/>
        </w:rPr>
        <w:t xml:space="preserve">резолюцию конференции опубликовать в СМИ. </w:t>
      </w:r>
    </w:p>
    <w:sectPr w:rsidR="005A73B7" w:rsidRPr="00C61EE8" w:rsidSect="00C61EE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5E"/>
    <w:multiLevelType w:val="hybridMultilevel"/>
    <w:tmpl w:val="0C4E577C"/>
    <w:lvl w:ilvl="0" w:tplc="DC6EFB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4E445D"/>
    <w:multiLevelType w:val="hybridMultilevel"/>
    <w:tmpl w:val="C70A3FF4"/>
    <w:lvl w:ilvl="0" w:tplc="DC6EFBA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13804FFB"/>
    <w:multiLevelType w:val="hybridMultilevel"/>
    <w:tmpl w:val="AF9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023F"/>
    <w:multiLevelType w:val="hybridMultilevel"/>
    <w:tmpl w:val="D53CE62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D3242C1"/>
    <w:multiLevelType w:val="hybridMultilevel"/>
    <w:tmpl w:val="3DAEC92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257E1E3D"/>
    <w:multiLevelType w:val="hybridMultilevel"/>
    <w:tmpl w:val="76CA9CE6"/>
    <w:lvl w:ilvl="0" w:tplc="436AC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12E93"/>
    <w:multiLevelType w:val="hybridMultilevel"/>
    <w:tmpl w:val="702840CE"/>
    <w:lvl w:ilvl="0" w:tplc="436AC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1874"/>
    <w:multiLevelType w:val="hybridMultilevel"/>
    <w:tmpl w:val="AD2261A4"/>
    <w:lvl w:ilvl="0" w:tplc="DC6EFBA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39647ABA"/>
    <w:multiLevelType w:val="hybridMultilevel"/>
    <w:tmpl w:val="15BA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44B17"/>
    <w:multiLevelType w:val="hybridMultilevel"/>
    <w:tmpl w:val="A4AAB4EC"/>
    <w:lvl w:ilvl="0" w:tplc="436AC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BD59A7"/>
    <w:multiLevelType w:val="hybridMultilevel"/>
    <w:tmpl w:val="F17EFEB8"/>
    <w:lvl w:ilvl="0" w:tplc="DC6EFB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206E03"/>
    <w:multiLevelType w:val="hybridMultilevel"/>
    <w:tmpl w:val="9990BE04"/>
    <w:lvl w:ilvl="0" w:tplc="436AC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44075"/>
    <w:multiLevelType w:val="hybridMultilevel"/>
    <w:tmpl w:val="0F301C2C"/>
    <w:lvl w:ilvl="0" w:tplc="DC6EFBA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6BDC3431"/>
    <w:multiLevelType w:val="hybridMultilevel"/>
    <w:tmpl w:val="CD30637C"/>
    <w:lvl w:ilvl="0" w:tplc="DC6EF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D"/>
    <w:rsid w:val="00014C6B"/>
    <w:rsid w:val="003A11F4"/>
    <w:rsid w:val="00460D97"/>
    <w:rsid w:val="004B781D"/>
    <w:rsid w:val="005A73B7"/>
    <w:rsid w:val="007623E8"/>
    <w:rsid w:val="0077007D"/>
    <w:rsid w:val="007769CC"/>
    <w:rsid w:val="007A6935"/>
    <w:rsid w:val="007B1693"/>
    <w:rsid w:val="009378BB"/>
    <w:rsid w:val="00A0658C"/>
    <w:rsid w:val="00A119D2"/>
    <w:rsid w:val="00A61575"/>
    <w:rsid w:val="00B00FC8"/>
    <w:rsid w:val="00C61EE8"/>
    <w:rsid w:val="00D87B5F"/>
    <w:rsid w:val="00F52614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BB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8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8BB"/>
    <w:pPr>
      <w:spacing w:after="200" w:line="276" w:lineRule="auto"/>
      <w:ind w:left="720"/>
      <w:contextualSpacing/>
      <w:jc w:val="left"/>
    </w:pPr>
    <w:rPr>
      <w:rFonts w:eastAsia="Calibri"/>
      <w:sz w:val="26"/>
    </w:rPr>
  </w:style>
  <w:style w:type="table" w:styleId="a5">
    <w:name w:val="Table Grid"/>
    <w:basedOn w:val="a1"/>
    <w:uiPriority w:val="59"/>
    <w:rsid w:val="009378BB"/>
    <w:pPr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BB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8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8BB"/>
    <w:pPr>
      <w:spacing w:after="200" w:line="276" w:lineRule="auto"/>
      <w:ind w:left="720"/>
      <w:contextualSpacing/>
      <w:jc w:val="left"/>
    </w:pPr>
    <w:rPr>
      <w:rFonts w:eastAsia="Calibri"/>
      <w:sz w:val="26"/>
    </w:rPr>
  </w:style>
  <w:style w:type="table" w:styleId="a5">
    <w:name w:val="Table Grid"/>
    <w:basedOn w:val="a1"/>
    <w:uiPriority w:val="59"/>
    <w:rsid w:val="009378BB"/>
    <w:pPr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nferenci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gutmusi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Metodist1</cp:lastModifiedBy>
  <cp:revision>6</cp:revision>
  <cp:lastPrinted>2014-11-02T07:28:00Z</cp:lastPrinted>
  <dcterms:created xsi:type="dcterms:W3CDTF">2014-11-02T04:43:00Z</dcterms:created>
  <dcterms:modified xsi:type="dcterms:W3CDTF">2014-11-05T07:51:00Z</dcterms:modified>
</cp:coreProperties>
</file>