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4" w:rsidRPr="003D6248" w:rsidRDefault="003C47E4" w:rsidP="003C47E4">
      <w:pPr>
        <w:tabs>
          <w:tab w:val="left" w:pos="9072"/>
        </w:tabs>
        <w:jc w:val="center"/>
        <w:rPr>
          <w:b/>
          <w:sz w:val="26"/>
          <w:szCs w:val="26"/>
        </w:rPr>
      </w:pPr>
      <w:r w:rsidRPr="003D6248">
        <w:rPr>
          <w:b/>
          <w:sz w:val="26"/>
          <w:szCs w:val="26"/>
        </w:rPr>
        <w:t>Положение</w:t>
      </w:r>
    </w:p>
    <w:p w:rsidR="003C47E4" w:rsidRPr="003D6248" w:rsidRDefault="003C47E4" w:rsidP="003C47E4">
      <w:pPr>
        <w:tabs>
          <w:tab w:val="left" w:pos="9072"/>
        </w:tabs>
        <w:jc w:val="center"/>
        <w:rPr>
          <w:b/>
          <w:sz w:val="26"/>
          <w:szCs w:val="26"/>
        </w:rPr>
      </w:pPr>
      <w:r w:rsidRPr="003D6248">
        <w:rPr>
          <w:b/>
          <w:sz w:val="26"/>
          <w:szCs w:val="26"/>
        </w:rPr>
        <w:t xml:space="preserve">о проведении </w:t>
      </w:r>
      <w:r w:rsidRPr="003D6248">
        <w:rPr>
          <w:b/>
          <w:sz w:val="26"/>
          <w:szCs w:val="26"/>
          <w:lang w:val="en-US"/>
        </w:rPr>
        <w:t>III</w:t>
      </w:r>
      <w:r w:rsidRPr="003D6248">
        <w:rPr>
          <w:b/>
          <w:sz w:val="26"/>
          <w:szCs w:val="26"/>
        </w:rPr>
        <w:t xml:space="preserve"> окружного открытого конкурса </w:t>
      </w:r>
    </w:p>
    <w:p w:rsidR="003C47E4" w:rsidRPr="003D6248" w:rsidRDefault="003C47E4" w:rsidP="003C47E4">
      <w:pPr>
        <w:tabs>
          <w:tab w:val="left" w:pos="9072"/>
        </w:tabs>
        <w:jc w:val="center"/>
        <w:rPr>
          <w:b/>
          <w:sz w:val="26"/>
          <w:szCs w:val="26"/>
        </w:rPr>
      </w:pPr>
      <w:r w:rsidRPr="003D6248">
        <w:rPr>
          <w:b/>
          <w:sz w:val="26"/>
          <w:szCs w:val="26"/>
        </w:rPr>
        <w:t xml:space="preserve">по музыкально-теоретическим дисциплинам </w:t>
      </w:r>
    </w:p>
    <w:p w:rsidR="003C47E4" w:rsidRPr="003D6248" w:rsidRDefault="003C47E4" w:rsidP="003C47E4">
      <w:pPr>
        <w:tabs>
          <w:tab w:val="left" w:pos="9072"/>
        </w:tabs>
        <w:jc w:val="center"/>
        <w:rPr>
          <w:rFonts w:eastAsia="Calibri"/>
          <w:b/>
          <w:sz w:val="26"/>
          <w:szCs w:val="26"/>
        </w:rPr>
      </w:pPr>
    </w:p>
    <w:p w:rsidR="003C47E4" w:rsidRPr="003D6248" w:rsidRDefault="003C47E4" w:rsidP="003C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/>
          <w:sz w:val="26"/>
          <w:szCs w:val="26"/>
        </w:rPr>
      </w:pPr>
      <w:r w:rsidRPr="003D6248">
        <w:rPr>
          <w:bCs/>
          <w:color w:val="000000"/>
          <w:sz w:val="26"/>
          <w:szCs w:val="26"/>
        </w:rPr>
        <w:t xml:space="preserve">Раздел </w:t>
      </w:r>
      <w:r w:rsidRPr="003D6248">
        <w:rPr>
          <w:bCs/>
          <w:color w:val="000000"/>
          <w:sz w:val="26"/>
          <w:szCs w:val="26"/>
          <w:lang w:val="en-US"/>
        </w:rPr>
        <w:t>I</w:t>
      </w:r>
      <w:r w:rsidRPr="003D6248">
        <w:rPr>
          <w:bCs/>
          <w:color w:val="000000"/>
          <w:sz w:val="26"/>
          <w:szCs w:val="26"/>
        </w:rPr>
        <w:t>. Общие положения</w:t>
      </w:r>
    </w:p>
    <w:p w:rsidR="003C47E4" w:rsidRPr="003D6248" w:rsidRDefault="003C47E4" w:rsidP="003C47E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6"/>
          <w:szCs w:val="26"/>
        </w:rPr>
      </w:pPr>
      <w:r w:rsidRPr="003D6248">
        <w:rPr>
          <w:bCs/>
          <w:sz w:val="26"/>
          <w:szCs w:val="26"/>
        </w:rPr>
        <w:t>Настоящее Положение определяет порядок организации и проведения окружного открытого конкурса по музыкально-теоретическим дисциплинам в 2021 году (далее – Конкурс).</w:t>
      </w:r>
    </w:p>
    <w:p w:rsidR="003C47E4" w:rsidRPr="003D6248" w:rsidRDefault="003C47E4" w:rsidP="003C47E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6"/>
          <w:szCs w:val="26"/>
        </w:rPr>
      </w:pPr>
      <w:r w:rsidRPr="003D6248">
        <w:rPr>
          <w:bCs/>
          <w:sz w:val="26"/>
          <w:szCs w:val="26"/>
        </w:rPr>
        <w:t xml:space="preserve">Учредителем Конкурса является Департамент культуры Ханты-Мансийского автономного округа – Югры (далее – </w:t>
      </w:r>
      <w:proofErr w:type="spellStart"/>
      <w:r w:rsidRPr="003D6248">
        <w:rPr>
          <w:bCs/>
          <w:sz w:val="26"/>
          <w:szCs w:val="26"/>
        </w:rPr>
        <w:t>Депкультуры</w:t>
      </w:r>
      <w:proofErr w:type="spellEnd"/>
      <w:r w:rsidRPr="003D6248">
        <w:rPr>
          <w:bCs/>
          <w:sz w:val="26"/>
          <w:szCs w:val="26"/>
        </w:rPr>
        <w:t xml:space="preserve"> Югры);</w:t>
      </w:r>
    </w:p>
    <w:p w:rsidR="003C47E4" w:rsidRPr="003D6248" w:rsidRDefault="003C47E4" w:rsidP="003C47E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6"/>
          <w:szCs w:val="26"/>
        </w:rPr>
      </w:pPr>
      <w:r w:rsidRPr="003D6248">
        <w:rPr>
          <w:bCs/>
          <w:sz w:val="26"/>
          <w:szCs w:val="26"/>
        </w:rPr>
        <w:t xml:space="preserve">Организатором Конкурса является бюджетное профессиональное образовательное учреждение Ханты-Мансийского автономного округа – Югры «Сургутский музыкальный колледж» (далее – Колледж).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3D6248">
        <w:rPr>
          <w:sz w:val="26"/>
          <w:szCs w:val="26"/>
        </w:rPr>
        <w:t xml:space="preserve">Раздел </w:t>
      </w:r>
      <w:r w:rsidRPr="003D6248">
        <w:rPr>
          <w:sz w:val="26"/>
          <w:szCs w:val="26"/>
          <w:lang w:val="en-US"/>
        </w:rPr>
        <w:t>II</w:t>
      </w:r>
      <w:r w:rsidRPr="003D6248">
        <w:rPr>
          <w:sz w:val="26"/>
          <w:szCs w:val="26"/>
        </w:rPr>
        <w:t>. Цели и задачи Конкурса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2.1. Цель </w:t>
      </w:r>
      <w:r w:rsidRPr="003D6248">
        <w:rPr>
          <w:color w:val="000000"/>
          <w:sz w:val="26"/>
          <w:szCs w:val="26"/>
        </w:rPr>
        <w:t>Конкурса</w:t>
      </w:r>
      <w:r w:rsidRPr="003D6248">
        <w:rPr>
          <w:sz w:val="26"/>
          <w:szCs w:val="26"/>
        </w:rPr>
        <w:t>: внедрение соревновательных методов и механизмов выявления, сопровождения и развития талантливых детей и молодёжи Ханты-Мансийского округа – Югры (далее – автономный округ).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2.2. Задачи Конкурса:</w:t>
      </w:r>
    </w:p>
    <w:p w:rsidR="003C47E4" w:rsidRPr="003D6248" w:rsidRDefault="003C47E4" w:rsidP="003C47E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6"/>
          <w:szCs w:val="26"/>
        </w:rPr>
      </w:pPr>
      <w:r w:rsidRPr="003D6248">
        <w:rPr>
          <w:sz w:val="26"/>
          <w:szCs w:val="26"/>
        </w:rPr>
        <w:t>повышение уровня профессиональной подготовки обучающихся образовательных учреждений в сфере культуры и искусства автономного округа;</w:t>
      </w:r>
    </w:p>
    <w:p w:rsidR="003C47E4" w:rsidRPr="003D6248" w:rsidRDefault="003C47E4" w:rsidP="003C47E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6"/>
          <w:szCs w:val="26"/>
        </w:rPr>
      </w:pPr>
      <w:r w:rsidRPr="003D6248">
        <w:rPr>
          <w:sz w:val="26"/>
          <w:szCs w:val="26"/>
        </w:rPr>
        <w:t>укрепление и развитие творческих связей преподавателей музыкально-теоретических дисциплин и обучающихся образовательных учреждений в сфере культуры и искусства автономного округа;</w:t>
      </w:r>
    </w:p>
    <w:p w:rsidR="003C47E4" w:rsidRPr="003D6248" w:rsidRDefault="003C47E4" w:rsidP="003C47E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6"/>
          <w:szCs w:val="26"/>
        </w:rPr>
      </w:pPr>
      <w:r w:rsidRPr="003D6248">
        <w:rPr>
          <w:sz w:val="26"/>
          <w:szCs w:val="26"/>
        </w:rPr>
        <w:t>популяризация музыкально-теоретических дисциплин среди обучающихся образовательных учреждений в сфере культуры и искусства автономного округа.</w:t>
      </w:r>
    </w:p>
    <w:p w:rsidR="003C47E4" w:rsidRPr="003D6248" w:rsidRDefault="003C47E4" w:rsidP="003C47E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3C47E4" w:rsidRPr="003D6248" w:rsidRDefault="003C47E4" w:rsidP="003C47E4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 xml:space="preserve">Раздел </w:t>
      </w:r>
      <w:r w:rsidRPr="003D6248">
        <w:rPr>
          <w:rFonts w:eastAsia="Times New Roman"/>
          <w:sz w:val="26"/>
          <w:szCs w:val="26"/>
          <w:lang w:val="en-US" w:eastAsia="ru-RU"/>
        </w:rPr>
        <w:t>III</w:t>
      </w:r>
      <w:r w:rsidRPr="003D6248">
        <w:rPr>
          <w:rFonts w:eastAsia="Times New Roman"/>
          <w:sz w:val="26"/>
          <w:szCs w:val="26"/>
          <w:lang w:eastAsia="ru-RU"/>
        </w:rPr>
        <w:t>. Конкурсные требования по номинациям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3.1. Конкурс проводится по двум номинациям: «Музыкальная литература» и «Сольфеджио». Форма участия индивидуальная. Возможно участие в обеих номинациях.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3.2. Номинация «Музыкальная литература» включает следующие задания:</w:t>
      </w:r>
    </w:p>
    <w:p w:rsidR="003C47E4" w:rsidRPr="003D6248" w:rsidRDefault="003C47E4" w:rsidP="003C47E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Тембровая викторина;</w:t>
      </w:r>
    </w:p>
    <w:p w:rsidR="003C47E4" w:rsidRPr="003D6248" w:rsidRDefault="003C47E4" w:rsidP="003C47E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Устное эссе по прослушиванию музыкального фрагмента в режиме </w:t>
      </w:r>
      <w:r w:rsidRPr="003D6248">
        <w:rPr>
          <w:sz w:val="26"/>
          <w:szCs w:val="26"/>
          <w:lang w:val="en-US"/>
        </w:rPr>
        <w:t>online</w:t>
      </w:r>
      <w:r w:rsidRPr="003D6248">
        <w:rPr>
          <w:sz w:val="26"/>
          <w:szCs w:val="26"/>
        </w:rPr>
        <w:t>;</w:t>
      </w:r>
    </w:p>
    <w:p w:rsidR="003C47E4" w:rsidRPr="003D6248" w:rsidRDefault="003C47E4" w:rsidP="003C47E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Коллоквиум по темам программы в соответствие с годом обучения.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6248">
        <w:rPr>
          <w:sz w:val="26"/>
          <w:szCs w:val="26"/>
          <w:lang w:eastAsia="x-none"/>
        </w:rPr>
        <w:t>3.2.1</w:t>
      </w:r>
      <w:r w:rsidRPr="003D6248">
        <w:rPr>
          <w:sz w:val="26"/>
          <w:szCs w:val="26"/>
          <w:lang w:eastAsia="x-none"/>
        </w:rPr>
        <w:tab/>
        <w:t>Задание «</w:t>
      </w:r>
      <w:r w:rsidRPr="003D6248">
        <w:rPr>
          <w:sz w:val="26"/>
          <w:szCs w:val="26"/>
        </w:rPr>
        <w:t xml:space="preserve">Тембровая викторина» </w:t>
      </w:r>
      <w:r w:rsidRPr="003D6248">
        <w:rPr>
          <w:sz w:val="26"/>
          <w:szCs w:val="26"/>
          <w:lang w:eastAsia="x-none"/>
        </w:rPr>
        <w:t xml:space="preserve">представляет собой прослушивание музыкальных фрагментов в режиме </w:t>
      </w:r>
      <w:r w:rsidRPr="003D6248">
        <w:rPr>
          <w:sz w:val="26"/>
          <w:szCs w:val="26"/>
          <w:lang w:val="en-US" w:eastAsia="x-none"/>
        </w:rPr>
        <w:t>online</w:t>
      </w:r>
      <w:r w:rsidRPr="003D6248">
        <w:rPr>
          <w:sz w:val="26"/>
          <w:szCs w:val="26"/>
          <w:lang w:eastAsia="x-none"/>
        </w:rPr>
        <w:t xml:space="preserve"> с целью определения на слух звучащих инструментов.</w:t>
      </w:r>
      <w:r w:rsidRPr="003D6248">
        <w:rPr>
          <w:sz w:val="26"/>
          <w:szCs w:val="26"/>
        </w:rPr>
        <w:t xml:space="preserve"> Произведения могут не входить в программу курса «Музыкальная литература».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3.2.2 Задание «Устное эссе по прослушиванию музыкального фрагмента в режиме </w:t>
      </w:r>
      <w:r w:rsidRPr="003D6248">
        <w:rPr>
          <w:sz w:val="26"/>
          <w:szCs w:val="26"/>
          <w:lang w:val="en-US"/>
        </w:rPr>
        <w:t>online</w:t>
      </w:r>
      <w:r w:rsidRPr="003D6248">
        <w:rPr>
          <w:sz w:val="26"/>
          <w:szCs w:val="26"/>
        </w:rPr>
        <w:t>».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Участникам конкурса предлагается прослушать музыкальный фрагмент, не входящий в программу курса «Музыкальная литература», и дать его развернутую характеристику в соответствии со следующим планом: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для 1-2 года </w:t>
      </w:r>
      <w:proofErr w:type="gramStart"/>
      <w:r w:rsidRPr="003D6248">
        <w:rPr>
          <w:sz w:val="26"/>
          <w:szCs w:val="26"/>
        </w:rPr>
        <w:t>обучения по программе</w:t>
      </w:r>
      <w:proofErr w:type="gramEnd"/>
      <w:r w:rsidRPr="003D6248">
        <w:rPr>
          <w:sz w:val="26"/>
          <w:szCs w:val="26"/>
        </w:rPr>
        <w:t xml:space="preserve"> курса «Музыкальная литература»: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характер музыки;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D6248">
        <w:rPr>
          <w:rFonts w:eastAsia="Times New Roman"/>
          <w:sz w:val="26"/>
          <w:szCs w:val="26"/>
          <w:lang w:eastAsia="ru-RU"/>
        </w:rPr>
        <w:t>характеристика средств музыкальной выразительности (лад, темп, динамика, регистр, штрихи, ритмические особенности, мелодия);</w:t>
      </w:r>
      <w:proofErr w:type="gramEnd"/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lastRenderedPageBreak/>
        <w:t>жанр.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для 3-4 года </w:t>
      </w:r>
      <w:proofErr w:type="gramStart"/>
      <w:r w:rsidRPr="003D6248">
        <w:rPr>
          <w:sz w:val="26"/>
          <w:szCs w:val="26"/>
        </w:rPr>
        <w:t>обучения по программе</w:t>
      </w:r>
      <w:proofErr w:type="gramEnd"/>
      <w:r w:rsidRPr="003D6248">
        <w:rPr>
          <w:sz w:val="26"/>
          <w:szCs w:val="26"/>
        </w:rPr>
        <w:t xml:space="preserve"> курса «Музыкальная литература»: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характер музыки;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D6248">
        <w:rPr>
          <w:rFonts w:eastAsia="Times New Roman"/>
          <w:sz w:val="26"/>
          <w:szCs w:val="26"/>
          <w:lang w:eastAsia="ru-RU"/>
        </w:rPr>
        <w:t>характеристика средств музыкальной выразительности (лад, темп, динамика, регистр, штрихи, ритмические особенности, мелодия) и их влияние на образное содержание;</w:t>
      </w:r>
      <w:proofErr w:type="gramEnd"/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жанр;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эпоха.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для 5 года </w:t>
      </w:r>
      <w:proofErr w:type="gramStart"/>
      <w:r w:rsidRPr="003D6248">
        <w:rPr>
          <w:sz w:val="26"/>
          <w:szCs w:val="26"/>
        </w:rPr>
        <w:t>обучения по программе</w:t>
      </w:r>
      <w:proofErr w:type="gramEnd"/>
      <w:r w:rsidRPr="003D6248">
        <w:rPr>
          <w:sz w:val="26"/>
          <w:szCs w:val="26"/>
        </w:rPr>
        <w:t xml:space="preserve"> по программе курса «Музыкальная литература»: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характер музыки;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D6248">
        <w:rPr>
          <w:rFonts w:eastAsia="Times New Roman"/>
          <w:sz w:val="26"/>
          <w:szCs w:val="26"/>
          <w:lang w:eastAsia="ru-RU"/>
        </w:rPr>
        <w:t>характеристика средств музыкальной выразительности (лад, темп, динамика, регистр, штрихи, ритмические особенности, мелодия, фактура) и их влияние на образное содержание;</w:t>
      </w:r>
      <w:proofErr w:type="gramEnd"/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жанр;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эпоха;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стилевое направление (с обоснованием мнения).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для 1-2 курсов профессиональных образовательных организаций (СПО) и 9 классов образовательных организаций, реализующих интегрированные образовательные программы в области искусств: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образное содержание;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эпоха, стилевое направление;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композитор и произведение предположительно (с обоснованием мнения);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анализ формы;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анализ мелодической линии, гармонии, фактуры, жанра.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для 3-4 курсов профессиональных образовательных организаций (СПО) и 10-11 классов  образовательных организаций, реализующих интегрированные образовательные программы в области искусств: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образное содержание;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эпоха, стилевое направление;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композитор и произведение предположительно (с обоснованием мнения);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анализ формы;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анализ мелодической линии, гармонии (тональный план, обороты), фактуры, жанра;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вывод о соответствии музыкального фрагмента стилевым особенностям композитора.</w:t>
      </w:r>
    </w:p>
    <w:p w:rsidR="003C47E4" w:rsidRPr="003D6248" w:rsidRDefault="003C47E4" w:rsidP="003C47E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3.2.3 Задание «Коллоквиум» представляет собой беседу участника конкурса с членами жюри.</w:t>
      </w:r>
    </w:p>
    <w:p w:rsidR="003C47E4" w:rsidRPr="003D6248" w:rsidRDefault="003C47E4" w:rsidP="003C47E4">
      <w:pPr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Конкурсанты должны быть готовы к следующим формам заданий в соответствии с программой по курсу «Музыкальная литература»:</w:t>
      </w:r>
    </w:p>
    <w:p w:rsidR="003C47E4" w:rsidRPr="003D6248" w:rsidRDefault="003C47E4" w:rsidP="003C47E4">
      <w:pPr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1-5 годы </w:t>
      </w:r>
      <w:proofErr w:type="gramStart"/>
      <w:r w:rsidRPr="003D6248">
        <w:rPr>
          <w:sz w:val="26"/>
          <w:szCs w:val="26"/>
        </w:rPr>
        <w:t>обучения по курсу</w:t>
      </w:r>
      <w:proofErr w:type="gramEnd"/>
      <w:r w:rsidRPr="003D6248">
        <w:rPr>
          <w:sz w:val="26"/>
          <w:szCs w:val="26"/>
        </w:rPr>
        <w:t xml:space="preserve"> «Музыкальная литература»: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соотнести композитора и произведение;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узнать композитора по портрету;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пояснить музыкальные термины;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узнать инструмент по его изображению;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назвать героев опер или балетов по их описанию.</w:t>
      </w:r>
    </w:p>
    <w:p w:rsidR="003C47E4" w:rsidRPr="003D6248" w:rsidRDefault="003C47E4" w:rsidP="003C47E4">
      <w:pPr>
        <w:jc w:val="both"/>
        <w:rPr>
          <w:sz w:val="26"/>
          <w:szCs w:val="26"/>
        </w:rPr>
      </w:pPr>
      <w:r w:rsidRPr="003D6248">
        <w:rPr>
          <w:sz w:val="26"/>
          <w:szCs w:val="26"/>
        </w:rPr>
        <w:lastRenderedPageBreak/>
        <w:t>1- 4 курсы профессиональных образовательных организаций (СПО) и 9- 11 классы образовательных организаций, реализующих  интегрированные образовательные программы в области искусств: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соотнести композитора и произведение;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узнать композитора по портрету;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пояснить музыкальные термины;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определить произведение по нотному фрагменту;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 xml:space="preserve">назвать героев опер или балетов по их описанию; 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назвать тембр голоса персонажа оперы;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 xml:space="preserve">назвать жанр произведения; 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D6248">
        <w:rPr>
          <w:rFonts w:eastAsia="Times New Roman"/>
          <w:sz w:val="26"/>
          <w:szCs w:val="26"/>
          <w:lang w:eastAsia="ru-RU"/>
        </w:rPr>
        <w:t>назвать современников композитора (писатели, поэты, драматурги, художники, исполнители, композиторы и т.д.);</w:t>
      </w:r>
      <w:proofErr w:type="gramEnd"/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назвать личность по описанию;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соотнести те</w:t>
      </w:r>
      <w:proofErr w:type="gramStart"/>
      <w:r w:rsidRPr="003D6248">
        <w:rPr>
          <w:rFonts w:eastAsia="Times New Roman"/>
          <w:sz w:val="26"/>
          <w:szCs w:val="26"/>
          <w:lang w:eastAsia="ru-RU"/>
        </w:rPr>
        <w:t>кст с пр</w:t>
      </w:r>
      <w:proofErr w:type="gramEnd"/>
      <w:r w:rsidRPr="003D6248">
        <w:rPr>
          <w:rFonts w:eastAsia="Times New Roman"/>
          <w:sz w:val="26"/>
          <w:szCs w:val="26"/>
          <w:lang w:eastAsia="ru-RU"/>
        </w:rPr>
        <w:t>оизведением.</w:t>
      </w:r>
    </w:p>
    <w:p w:rsidR="003C47E4" w:rsidRPr="003D6248" w:rsidRDefault="003C47E4" w:rsidP="003C47E4">
      <w:pPr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3.3</w:t>
      </w:r>
      <w:r w:rsidRPr="003D6248">
        <w:rPr>
          <w:sz w:val="26"/>
          <w:szCs w:val="26"/>
        </w:rPr>
        <w:tab/>
        <w:t>Номинация «Сольфеджио» включает следующие задания:</w:t>
      </w:r>
    </w:p>
    <w:p w:rsidR="003C47E4" w:rsidRPr="003D6248" w:rsidRDefault="003C47E4" w:rsidP="003C47E4">
      <w:pPr>
        <w:pStyle w:val="a4"/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eastAsia="ru-RU"/>
        </w:rPr>
      </w:pPr>
      <w:r w:rsidRPr="003D6248">
        <w:rPr>
          <w:sz w:val="26"/>
          <w:szCs w:val="26"/>
          <w:lang w:eastAsia="ru-RU"/>
        </w:rPr>
        <w:t>Чтение с листа с исполнением ритмического остинато;</w:t>
      </w:r>
    </w:p>
    <w:p w:rsidR="003C47E4" w:rsidRPr="003D6248" w:rsidRDefault="003C47E4" w:rsidP="003C47E4">
      <w:pPr>
        <w:pStyle w:val="a4"/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eastAsia="ru-RU"/>
        </w:rPr>
      </w:pPr>
      <w:r w:rsidRPr="003D6248">
        <w:rPr>
          <w:sz w:val="26"/>
          <w:szCs w:val="26"/>
          <w:lang w:eastAsia="ru-RU"/>
        </w:rPr>
        <w:t>Музыкальный фрагмент (соответствие нотного текста звучащему фрагменту);</w:t>
      </w:r>
    </w:p>
    <w:p w:rsidR="003C47E4" w:rsidRPr="003D6248" w:rsidRDefault="003C47E4" w:rsidP="003C47E4">
      <w:pPr>
        <w:pStyle w:val="a4"/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lang w:eastAsia="ru-RU"/>
        </w:rPr>
      </w:pPr>
      <w:r w:rsidRPr="003D6248">
        <w:rPr>
          <w:sz w:val="26"/>
          <w:szCs w:val="26"/>
          <w:lang w:eastAsia="ru-RU"/>
        </w:rPr>
        <w:t>Анализ нотного текста.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3D6248">
        <w:rPr>
          <w:sz w:val="26"/>
          <w:szCs w:val="26"/>
          <w:lang w:eastAsia="x-none"/>
        </w:rPr>
        <w:t xml:space="preserve">3.3.1 Задание «Чтение с листа с исполнением ритмического остинато» предполагает </w:t>
      </w:r>
      <w:proofErr w:type="spellStart"/>
      <w:r w:rsidRPr="003D6248">
        <w:rPr>
          <w:sz w:val="26"/>
          <w:szCs w:val="26"/>
          <w:lang w:eastAsia="x-none"/>
        </w:rPr>
        <w:t>сольфеджирование</w:t>
      </w:r>
      <w:proofErr w:type="spellEnd"/>
      <w:r w:rsidRPr="003D6248">
        <w:rPr>
          <w:sz w:val="26"/>
          <w:szCs w:val="26"/>
          <w:lang w:eastAsia="x-none"/>
        </w:rPr>
        <w:t xml:space="preserve"> предложенного одноголосного музыкального фрагмента с одновременным исполнением предложенного ритмического остинато. На ознакомление с нотным текстом дается 2 минуты. Настройка в тональности играется на фортепиано членами жюри.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  <w:lang w:eastAsia="x-none"/>
        </w:rPr>
        <w:t>3.3.2</w:t>
      </w:r>
      <w:r w:rsidRPr="003D6248">
        <w:rPr>
          <w:sz w:val="26"/>
          <w:szCs w:val="26"/>
          <w:lang w:eastAsia="x-none"/>
        </w:rPr>
        <w:tab/>
        <w:t>Задание «</w:t>
      </w:r>
      <w:r w:rsidRPr="003D6248">
        <w:rPr>
          <w:sz w:val="26"/>
          <w:szCs w:val="26"/>
        </w:rPr>
        <w:t>Музыкальный фрагмент»: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x-none"/>
        </w:rPr>
      </w:pPr>
      <w:r w:rsidRPr="003D6248">
        <w:rPr>
          <w:rFonts w:eastAsia="Times New Roman"/>
          <w:sz w:val="26"/>
          <w:szCs w:val="26"/>
          <w:lang w:eastAsia="ru-RU"/>
        </w:rPr>
        <w:t>для учащихся 3-4 классов (срок обучения 6 лет), 4-6 классов (срок обучения 8 лет и 11 лет) представляет собой прослушивание звучащего фрагмента и соотнесение его с одним из предложенных вариантов нотного текста;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для учащихся 5-6 классов (срок обучения 6 лет), 7-8 классов (срок обучения 8 лет и 11 лет) представляет собой прослушивание музыкального фрагмента, в котором допущены ошибки, и сравнение его с нотным текстом без ошибок;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для обучающихся 1-4 курсов и учащихся 9-11 классов (срок обучения 11 лет) представляет собой прослушивание музыкального фрагмента и определение ошибок в нотном тексте.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4.3.3 Задание «Анализ нотного текста».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Участнику предлагается для анализа нотный текст, в котором необходимо указать: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для учащихся 3-4 классов (срок обучения 6 лет), 4-6 классов (срок обучения 8 лет и 11 лет) – элементы музыкального языка (тональность, интервалы, аккорды, определить размер по группировке);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для учащихся 5-6 классов (срок обучения 6 лет), 7-8 классов (срок обучения 8 лет и 11 лет) – элементы музыкального языка (тональность, интервалы, аккорды, в том числе их функциональную принадлежность, определить размер по группировке);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для обучающихся 1-4 курсов и учащихся 9-11 классов (срок обучения 11 лет) – тональный план, гармонические обороты, вид аккордов, неаккордовые звуки, определить размер по группировке.</w:t>
      </w:r>
    </w:p>
    <w:p w:rsidR="003C47E4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D577BB" w:rsidRPr="003D6248" w:rsidRDefault="00D577BB" w:rsidP="003C47E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  <w:r w:rsidRPr="003D6248">
        <w:rPr>
          <w:color w:val="000000"/>
          <w:sz w:val="26"/>
          <w:szCs w:val="26"/>
          <w:shd w:val="clear" w:color="auto" w:fill="FFFFFF"/>
        </w:rPr>
        <w:lastRenderedPageBreak/>
        <w:t xml:space="preserve">Раздел </w:t>
      </w:r>
      <w:r w:rsidRPr="003D6248">
        <w:rPr>
          <w:color w:val="000000"/>
          <w:sz w:val="26"/>
          <w:szCs w:val="26"/>
          <w:shd w:val="clear" w:color="auto" w:fill="FFFFFF"/>
          <w:lang w:val="en-US"/>
        </w:rPr>
        <w:t>IV</w:t>
      </w:r>
      <w:r w:rsidRPr="003D6248">
        <w:rPr>
          <w:color w:val="000000"/>
          <w:sz w:val="26"/>
          <w:szCs w:val="26"/>
          <w:shd w:val="clear" w:color="auto" w:fill="FFFFFF"/>
        </w:rPr>
        <w:t>. Условия участия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color w:val="000000"/>
          <w:sz w:val="26"/>
          <w:szCs w:val="26"/>
          <w:shd w:val="clear" w:color="auto" w:fill="FFFFFF"/>
        </w:rPr>
        <w:t>4.1.</w:t>
      </w:r>
      <w:r w:rsidRPr="003D6248">
        <w:rPr>
          <w:sz w:val="26"/>
          <w:szCs w:val="26"/>
        </w:rPr>
        <w:t xml:space="preserve"> В Конкурсе принимают участие обучающиеся детских музыкальных школ и детских школ искусств 3 – 6 классы (срок обучения 6 лет), 4 – 8 (9) классы (срок обучения 8 лет); учащиеся 4-11 классов образовательных организаций, реализующих интегрированные образовательные программы в области искусств; обучающиеся 1 – 4 курсов профессиональных образовательных организаций (СПО).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4.2. Конкурс проводится в один тур. Форма участия индивидуальная. Возможно участие в обеих номинациях.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4.3. Сроки проведения Конкурса: </w:t>
      </w:r>
      <w:r>
        <w:rPr>
          <w:sz w:val="26"/>
          <w:szCs w:val="26"/>
        </w:rPr>
        <w:t>22-29 марта</w:t>
      </w:r>
      <w:r w:rsidRPr="003D6248">
        <w:rPr>
          <w:sz w:val="26"/>
          <w:szCs w:val="26"/>
        </w:rPr>
        <w:t xml:space="preserve"> 2021 года.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4.4. Конкурс проводится в дистанционной форме.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4.4.1. Для участия в конкурсе участникам необходимо установить программу </w:t>
      </w:r>
      <w:r w:rsidRPr="003D6248">
        <w:rPr>
          <w:sz w:val="26"/>
          <w:szCs w:val="26"/>
          <w:lang w:val="en-US"/>
        </w:rPr>
        <w:t>Skype</w:t>
      </w:r>
      <w:r w:rsidRPr="003D6248">
        <w:rPr>
          <w:sz w:val="26"/>
          <w:szCs w:val="26"/>
        </w:rPr>
        <w:t xml:space="preserve"> на компьютер, проверить качество работы программы (звук, изображение, микрофон) и обеспечить качественное интернет соединение. В программе необходимо зарегистрироваться и в заявке указать логин. Наличие наушников приветствуется.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4.5. Для участия в </w:t>
      </w:r>
      <w:r>
        <w:rPr>
          <w:sz w:val="26"/>
          <w:szCs w:val="26"/>
        </w:rPr>
        <w:t>Конкурсе необходимо в срок до 10</w:t>
      </w:r>
      <w:r w:rsidRPr="003D6248">
        <w:rPr>
          <w:sz w:val="26"/>
          <w:szCs w:val="26"/>
        </w:rPr>
        <w:t xml:space="preserve"> марта 2021 года направить в оргкомитет конкурса следующие документы:</w:t>
      </w:r>
    </w:p>
    <w:p w:rsidR="003C47E4" w:rsidRPr="003D6248" w:rsidRDefault="003C47E4" w:rsidP="003C47E4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фотография участника;</w:t>
      </w:r>
    </w:p>
    <w:p w:rsidR="003C47E4" w:rsidRPr="003D6248" w:rsidRDefault="003C47E4" w:rsidP="003C47E4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заявка  на участие (по форме согласно приложению 1 к настоящему Положению);</w:t>
      </w:r>
    </w:p>
    <w:p w:rsidR="003C47E4" w:rsidRPr="003D6248" w:rsidRDefault="003C47E4" w:rsidP="003C47E4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копия свидетельства о рождении или паспорта (с отметкой о регистрации по месту жительства);</w:t>
      </w:r>
    </w:p>
    <w:p w:rsidR="003C47E4" w:rsidRPr="003D6248" w:rsidRDefault="003C47E4" w:rsidP="003C47E4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справка с места учебы с указанием класса/курса (дополнительное образовательное учреждение/профессиональная образовательная организация);</w:t>
      </w:r>
    </w:p>
    <w:p w:rsidR="003C47E4" w:rsidRPr="003D6248" w:rsidRDefault="003C47E4" w:rsidP="003C47E4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согласие на обработку персональных данных (по форме согласно приложению 2 к настоящему Положению).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4.6. Сроки и место подачи  заявок: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Заявки оформляются на каждого участника индивидуально в каждой номинации. Заявки на учас</w:t>
      </w:r>
      <w:r>
        <w:rPr>
          <w:sz w:val="26"/>
          <w:szCs w:val="26"/>
        </w:rPr>
        <w:t>тие в конкурсе принимаются до 10</w:t>
      </w:r>
      <w:r w:rsidRPr="003D6248">
        <w:rPr>
          <w:sz w:val="26"/>
          <w:szCs w:val="26"/>
        </w:rPr>
        <w:t xml:space="preserve"> марта 2021 года (включительно) в формате документа </w:t>
      </w:r>
      <w:proofErr w:type="spellStart"/>
      <w:r w:rsidRPr="003D6248">
        <w:rPr>
          <w:sz w:val="26"/>
          <w:szCs w:val="26"/>
        </w:rPr>
        <w:t>Word</w:t>
      </w:r>
      <w:proofErr w:type="spellEnd"/>
      <w:r w:rsidRPr="003D6248">
        <w:rPr>
          <w:sz w:val="26"/>
          <w:szCs w:val="26"/>
        </w:rPr>
        <w:t xml:space="preserve">, </w:t>
      </w:r>
      <w:r w:rsidRPr="003D6248">
        <w:rPr>
          <w:sz w:val="26"/>
          <w:szCs w:val="26"/>
          <w:lang w:val="en-US"/>
        </w:rPr>
        <w:t>PDF</w:t>
      </w:r>
      <w:r w:rsidRPr="003D6248">
        <w:rPr>
          <w:sz w:val="26"/>
          <w:szCs w:val="26"/>
        </w:rPr>
        <w:t xml:space="preserve"> (по форме согласно Приложению 1 к Положению) на электронный адрес </w:t>
      </w:r>
      <w:hyperlink r:id="rId6" w:history="1">
        <w:r w:rsidR="00D577BB" w:rsidRPr="00744778">
          <w:rPr>
            <w:rStyle w:val="a3"/>
            <w:sz w:val="26"/>
            <w:szCs w:val="26"/>
            <w:lang w:val="en-US"/>
          </w:rPr>
          <w:t>studconf</w:t>
        </w:r>
        <w:r w:rsidR="00D577BB" w:rsidRPr="00744778">
          <w:rPr>
            <w:rStyle w:val="a3"/>
            <w:sz w:val="26"/>
            <w:szCs w:val="26"/>
          </w:rPr>
          <w:t>@</w:t>
        </w:r>
        <w:r w:rsidR="00D577BB" w:rsidRPr="00744778">
          <w:rPr>
            <w:rStyle w:val="a3"/>
            <w:sz w:val="26"/>
            <w:szCs w:val="26"/>
            <w:lang w:val="en-US"/>
          </w:rPr>
          <w:t>surgutmusic</w:t>
        </w:r>
        <w:r w:rsidR="00D577BB" w:rsidRPr="00744778">
          <w:rPr>
            <w:rStyle w:val="a3"/>
            <w:sz w:val="26"/>
            <w:szCs w:val="26"/>
          </w:rPr>
          <w:t>.</w:t>
        </w:r>
        <w:proofErr w:type="spellStart"/>
        <w:r w:rsidR="00D577BB" w:rsidRPr="00744778">
          <w:rPr>
            <w:rStyle w:val="a3"/>
            <w:sz w:val="26"/>
            <w:szCs w:val="26"/>
          </w:rPr>
          <w:t>ru</w:t>
        </w:r>
        <w:proofErr w:type="spellEnd"/>
      </w:hyperlink>
      <w:r w:rsidR="00D577BB">
        <w:rPr>
          <w:sz w:val="26"/>
          <w:szCs w:val="26"/>
        </w:rPr>
        <w:t xml:space="preserve"> </w:t>
      </w:r>
      <w:r w:rsidRPr="003D6248">
        <w:rPr>
          <w:sz w:val="26"/>
          <w:szCs w:val="26"/>
        </w:rPr>
        <w:t>с пометкой «Окружной конкурс по музыкально-теоретическим дисциплинам».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4.7. Заявки, поданные позднее срока, указанного в п. 4.6. настоящего Положения, оргкомитетом не рассматриваются и к участию в Конкурсе не допускаются.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D6248">
        <w:rPr>
          <w:sz w:val="26"/>
          <w:szCs w:val="26"/>
        </w:rPr>
        <w:t xml:space="preserve">Раздел </w:t>
      </w:r>
      <w:r w:rsidRPr="003D6248">
        <w:rPr>
          <w:sz w:val="26"/>
          <w:szCs w:val="26"/>
          <w:lang w:val="en-US"/>
        </w:rPr>
        <w:t>V</w:t>
      </w:r>
      <w:r w:rsidRPr="003D6248">
        <w:rPr>
          <w:sz w:val="26"/>
          <w:szCs w:val="26"/>
        </w:rPr>
        <w:t>. Порядок проведения Конкурса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5.1. Конкурс проводится в один тур с </w:t>
      </w:r>
      <w:r>
        <w:rPr>
          <w:sz w:val="26"/>
          <w:szCs w:val="26"/>
        </w:rPr>
        <w:t>22 по 29</w:t>
      </w:r>
      <w:r w:rsidRPr="003D6248">
        <w:rPr>
          <w:sz w:val="26"/>
          <w:szCs w:val="26"/>
        </w:rPr>
        <w:t xml:space="preserve"> марта 2021 г.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5.1.1 Прослушивание участников конкурса в номинациях «Сольфеджио» и «Музыкальная литература» проводятся в режиме </w:t>
      </w:r>
      <w:r w:rsidRPr="003D6248">
        <w:rPr>
          <w:sz w:val="26"/>
          <w:szCs w:val="26"/>
          <w:lang w:val="en-US"/>
        </w:rPr>
        <w:t>online</w:t>
      </w:r>
      <w:r w:rsidRPr="003D6248">
        <w:rPr>
          <w:sz w:val="26"/>
          <w:szCs w:val="26"/>
        </w:rPr>
        <w:t xml:space="preserve"> с помощью программы </w:t>
      </w:r>
      <w:r w:rsidRPr="003D6248">
        <w:rPr>
          <w:sz w:val="26"/>
          <w:szCs w:val="26"/>
          <w:lang w:val="en-US"/>
        </w:rPr>
        <w:t>Skype</w:t>
      </w:r>
      <w:r w:rsidRPr="003D6248">
        <w:rPr>
          <w:sz w:val="26"/>
          <w:szCs w:val="26"/>
        </w:rPr>
        <w:t xml:space="preserve"> в соответствии с графиком.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5.1.2 График прослушиваний формируется до </w:t>
      </w:r>
      <w:r>
        <w:rPr>
          <w:sz w:val="26"/>
          <w:szCs w:val="26"/>
        </w:rPr>
        <w:t>15</w:t>
      </w:r>
      <w:r w:rsidRPr="003D6248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2021 года</w:t>
      </w:r>
      <w:r w:rsidRPr="003D6248">
        <w:rPr>
          <w:sz w:val="26"/>
          <w:szCs w:val="26"/>
        </w:rPr>
        <w:t>. Участники конкурса информируются о времени прослушиваний не позднее, чем за неделю до начала конкурса.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5.1.3 Время прослушивания одного участника в одной номинации – 15-20 минут.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5.2. Результаты конкурса публикуются на официальном сайте Колледжа </w:t>
      </w:r>
      <w:r>
        <w:rPr>
          <w:sz w:val="26"/>
          <w:szCs w:val="26"/>
        </w:rPr>
        <w:t>29 марта 2021 года.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5.3. Все задания выполняются по месту обучения участника конкурса.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lastRenderedPageBreak/>
        <w:t>5.4. Присутствие преподавателя, подготовившего участника конкурса, допускается при условии нахождения его в поле зрения камеры. Участие преподавателя в ходе конкурсного прослушивания не допускается.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3D6248">
        <w:rPr>
          <w:sz w:val="26"/>
          <w:szCs w:val="26"/>
        </w:rPr>
        <w:t xml:space="preserve">Раздел </w:t>
      </w:r>
      <w:r w:rsidRPr="003D6248">
        <w:rPr>
          <w:sz w:val="26"/>
          <w:szCs w:val="26"/>
          <w:lang w:val="en-US"/>
        </w:rPr>
        <w:t>VI</w:t>
      </w:r>
      <w:r w:rsidRPr="003D6248">
        <w:rPr>
          <w:sz w:val="26"/>
          <w:szCs w:val="26"/>
        </w:rPr>
        <w:t>. Полномочия и состав жюри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6.1. Состав жюри конкурса формируется организаторами Конкурса из ведущих преподавателей учебных заведений сферы культуры и искусства Российской Федерации, автономного округа.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6.2. Регламент работы  жюри: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eastAsia="x-none"/>
        </w:rPr>
        <w:t>прослушивание конкурсантов по графику</w:t>
      </w:r>
      <w:r w:rsidRPr="003D6248">
        <w:rPr>
          <w:sz w:val="26"/>
          <w:szCs w:val="26"/>
          <w:lang w:val="x-none" w:eastAsia="x-none"/>
        </w:rPr>
        <w:t>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 xml:space="preserve">обсуждение </w:t>
      </w:r>
      <w:r w:rsidRPr="003D6248">
        <w:rPr>
          <w:sz w:val="26"/>
          <w:szCs w:val="26"/>
          <w:lang w:eastAsia="x-none"/>
        </w:rPr>
        <w:t>результатов прослушиваний</w:t>
      </w:r>
      <w:r w:rsidRPr="003D6248">
        <w:rPr>
          <w:sz w:val="26"/>
          <w:szCs w:val="26"/>
          <w:lang w:val="x-none" w:eastAsia="x-none"/>
        </w:rPr>
        <w:t>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>ведение протоколов;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>определение</w:t>
      </w:r>
      <w:r w:rsidRPr="003D6248">
        <w:rPr>
          <w:sz w:val="26"/>
          <w:szCs w:val="26"/>
          <w:lang w:eastAsia="x-none"/>
        </w:rPr>
        <w:t xml:space="preserve"> Гран-при,</w:t>
      </w:r>
      <w:r w:rsidRPr="003D6248">
        <w:rPr>
          <w:sz w:val="26"/>
          <w:szCs w:val="26"/>
          <w:lang w:val="x-none" w:eastAsia="x-none"/>
        </w:rPr>
        <w:t xml:space="preserve"> Лауреатов 1,2,3 степени, Дипломантов, участников конкурса;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>подписание документации конкурса.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eastAsia="x-none"/>
        </w:rPr>
        <w:t xml:space="preserve">6.3. </w:t>
      </w:r>
      <w:r w:rsidRPr="003D6248">
        <w:rPr>
          <w:sz w:val="26"/>
          <w:szCs w:val="26"/>
          <w:lang w:val="x-none" w:eastAsia="x-none"/>
        </w:rPr>
        <w:t>Жюри оставляет за собой право: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>присуждать не все призовые места;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>при равном количестве баллов присуждать несколько одинаковых призовых мест;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eastAsia="x-none"/>
        </w:rPr>
        <w:t>присуждать специальные дипломы;</w:t>
      </w:r>
    </w:p>
    <w:p w:rsidR="003C47E4" w:rsidRPr="003D6248" w:rsidRDefault="003C47E4" w:rsidP="003C47E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 w:eastAsia="x-none"/>
        </w:rPr>
      </w:pPr>
      <w:r w:rsidRPr="003D6248">
        <w:rPr>
          <w:sz w:val="26"/>
          <w:szCs w:val="26"/>
          <w:lang w:val="x-none" w:eastAsia="x-none"/>
        </w:rPr>
        <w:t>награждать благодарственными письмами преподавателей</w:t>
      </w:r>
      <w:r w:rsidRPr="003D6248">
        <w:rPr>
          <w:sz w:val="26"/>
          <w:szCs w:val="26"/>
          <w:lang w:eastAsia="x-none"/>
        </w:rPr>
        <w:t>, подготовивших лауреатов 1,2,3 степени.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  <w:lang w:eastAsia="x-none"/>
        </w:rPr>
        <w:t xml:space="preserve">6.4. </w:t>
      </w:r>
      <w:r w:rsidRPr="003D6248">
        <w:rPr>
          <w:sz w:val="26"/>
          <w:szCs w:val="26"/>
        </w:rPr>
        <w:t>Алгоритм принятия решения: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участникам Конкурса, набравшим наибольшее количество баллов в соответствии с критериями (Приложение 4 к Положению), присуждаются звания: обладатель Гран-при, Лауреат 1,2,3 степени, Дипломант. Остальные конкурсанты получают дипломы участников Конкурса. </w:t>
      </w:r>
    </w:p>
    <w:p w:rsidR="003C47E4" w:rsidRPr="003D6248" w:rsidRDefault="003C47E4" w:rsidP="003C47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6.5. Решение жюри считается принятым, если за него проголосовало большинство членов жюри.</w:t>
      </w:r>
    </w:p>
    <w:p w:rsidR="003C47E4" w:rsidRPr="003D6248" w:rsidRDefault="003C47E4" w:rsidP="003C47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6.6. Председатель жюри имеет решающий голос в случае возникновения спорных ситуаций.</w:t>
      </w:r>
    </w:p>
    <w:p w:rsidR="003C47E4" w:rsidRPr="003D6248" w:rsidRDefault="003C47E4" w:rsidP="003C47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6.7. Решение жюри окончательно и пересмотру не подлежит.</w:t>
      </w:r>
    </w:p>
    <w:p w:rsidR="003C47E4" w:rsidRPr="003D6248" w:rsidRDefault="003C47E4" w:rsidP="003C47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6.8. Результаты лауреатов Конкурса, в случае поступления в БУ «Сургутский музыкальный колледж», в 2021 году будут учитываться на вступительном испытании по музыкально-теоретической подготовке при предоставлении оригиналов дипломов, подтверждающих звание лауреатов, в Приемную комиссию.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3D6248">
        <w:rPr>
          <w:color w:val="000000"/>
          <w:sz w:val="26"/>
          <w:szCs w:val="26"/>
          <w:shd w:val="clear" w:color="auto" w:fill="FFFFFF"/>
        </w:rPr>
        <w:t>Раздел</w:t>
      </w:r>
      <w:r w:rsidRPr="003D6248">
        <w:rPr>
          <w:sz w:val="26"/>
          <w:szCs w:val="26"/>
        </w:rPr>
        <w:t xml:space="preserve"> </w:t>
      </w:r>
      <w:r w:rsidRPr="003D6248">
        <w:rPr>
          <w:sz w:val="26"/>
          <w:szCs w:val="26"/>
          <w:lang w:val="en-US"/>
        </w:rPr>
        <w:t>VII</w:t>
      </w:r>
      <w:r w:rsidRPr="003D6248">
        <w:rPr>
          <w:sz w:val="26"/>
          <w:szCs w:val="26"/>
        </w:rPr>
        <w:t>.</w:t>
      </w:r>
      <w:r w:rsidRPr="003D6248">
        <w:rPr>
          <w:bCs/>
          <w:color w:val="000000"/>
          <w:sz w:val="26"/>
          <w:szCs w:val="26"/>
        </w:rPr>
        <w:t xml:space="preserve"> Полномочия и состав организационного комитета</w:t>
      </w:r>
    </w:p>
    <w:p w:rsidR="003C47E4" w:rsidRPr="003D6248" w:rsidRDefault="003C47E4" w:rsidP="003C47E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3D6248">
        <w:rPr>
          <w:bCs/>
          <w:color w:val="000000"/>
          <w:sz w:val="26"/>
          <w:szCs w:val="26"/>
        </w:rPr>
        <w:t>7.1. Состав организационного комитета Конкурса (далее – оргкомитет):</w:t>
      </w:r>
    </w:p>
    <w:p w:rsidR="003C47E4" w:rsidRPr="003D6248" w:rsidRDefault="003C47E4" w:rsidP="003C47E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3D6248">
        <w:rPr>
          <w:bCs/>
          <w:sz w:val="26"/>
          <w:szCs w:val="26"/>
        </w:rPr>
        <w:t xml:space="preserve">7.1.1.Председатель оргкомитета: </w:t>
      </w:r>
      <w:proofErr w:type="spellStart"/>
      <w:r w:rsidRPr="003D6248">
        <w:rPr>
          <w:sz w:val="26"/>
          <w:szCs w:val="26"/>
        </w:rPr>
        <w:t>Яруллина</w:t>
      </w:r>
      <w:proofErr w:type="spellEnd"/>
      <w:r w:rsidRPr="003D6248">
        <w:rPr>
          <w:sz w:val="26"/>
          <w:szCs w:val="26"/>
        </w:rPr>
        <w:t xml:space="preserve"> Лариса Валерьевна – Заслуженный работник образования Ханты-Мансийского автономного округа - Югры, директор Колледжа;</w:t>
      </w:r>
    </w:p>
    <w:p w:rsidR="003C47E4" w:rsidRPr="003D6248" w:rsidRDefault="003C47E4" w:rsidP="003C47E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3D6248">
        <w:rPr>
          <w:sz w:val="26"/>
          <w:szCs w:val="26"/>
        </w:rPr>
        <w:t>7.1.2. Заместитель председателя оргкомитета:</w:t>
      </w:r>
      <w:r w:rsidRPr="003D6248">
        <w:rPr>
          <w:bCs/>
          <w:sz w:val="26"/>
          <w:szCs w:val="26"/>
        </w:rPr>
        <w:t xml:space="preserve"> </w:t>
      </w:r>
      <w:r w:rsidRPr="003D6248">
        <w:rPr>
          <w:sz w:val="26"/>
          <w:szCs w:val="26"/>
        </w:rPr>
        <w:t>Мишина Елена Александровна – заместитель директора по воспитательной работе Колледжа;</w:t>
      </w:r>
    </w:p>
    <w:p w:rsidR="003C47E4" w:rsidRPr="003D6248" w:rsidRDefault="003C47E4" w:rsidP="003C47E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3D6248">
        <w:rPr>
          <w:bCs/>
          <w:color w:val="000000"/>
          <w:sz w:val="26"/>
          <w:szCs w:val="26"/>
        </w:rPr>
        <w:t>7.1.3. Члены оргкомитета:</w:t>
      </w:r>
    </w:p>
    <w:p w:rsidR="003C47E4" w:rsidRPr="003D6248" w:rsidRDefault="003C47E4" w:rsidP="003C47E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D6248">
        <w:rPr>
          <w:bCs/>
          <w:color w:val="000000"/>
          <w:sz w:val="26"/>
          <w:szCs w:val="26"/>
        </w:rPr>
        <w:t>Малашонок</w:t>
      </w:r>
      <w:proofErr w:type="spellEnd"/>
      <w:r w:rsidRPr="003D6248">
        <w:rPr>
          <w:bCs/>
          <w:color w:val="000000"/>
          <w:sz w:val="26"/>
          <w:szCs w:val="26"/>
        </w:rPr>
        <w:t xml:space="preserve"> Ольга Аркадьевна – руководитель предметно-цикловой комиссии «Теория музыки», преподаватель Колледжа;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Уланова Марина Анатольевна – преподаватель Колледжа;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Попова Алина Анатольевна – преподаватель Колледжа;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Шитова Вероника Владимировна – преподаватель Колледжа;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3D6248">
        <w:rPr>
          <w:sz w:val="26"/>
          <w:szCs w:val="26"/>
        </w:rPr>
        <w:lastRenderedPageBreak/>
        <w:t>Валдаева</w:t>
      </w:r>
      <w:proofErr w:type="spellEnd"/>
      <w:r w:rsidRPr="003D6248">
        <w:rPr>
          <w:sz w:val="26"/>
          <w:szCs w:val="26"/>
        </w:rPr>
        <w:t xml:space="preserve"> Елена Александровна – преподаватель Колледжа;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D6248">
        <w:rPr>
          <w:sz w:val="26"/>
          <w:szCs w:val="26"/>
        </w:rPr>
        <w:t>Братанов</w:t>
      </w:r>
      <w:proofErr w:type="gramEnd"/>
      <w:r w:rsidRPr="003D6248">
        <w:rPr>
          <w:sz w:val="26"/>
          <w:szCs w:val="26"/>
        </w:rPr>
        <w:t xml:space="preserve"> Константин Викторович – преподаватель Колледжа;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Калинкина Татьяна Павловна – преподаватель Колледжа;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3D6248">
        <w:rPr>
          <w:sz w:val="26"/>
          <w:szCs w:val="26"/>
        </w:rPr>
        <w:t>Букреева</w:t>
      </w:r>
      <w:proofErr w:type="spellEnd"/>
      <w:r w:rsidRPr="003D6248">
        <w:rPr>
          <w:sz w:val="26"/>
          <w:szCs w:val="26"/>
        </w:rPr>
        <w:t xml:space="preserve"> Елена Николаевна – преподаватель Колледжа.</w:t>
      </w:r>
    </w:p>
    <w:p w:rsidR="003C47E4" w:rsidRPr="003D6248" w:rsidRDefault="003C47E4" w:rsidP="003C47E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3D6248">
        <w:rPr>
          <w:bCs/>
          <w:color w:val="000000"/>
          <w:sz w:val="26"/>
          <w:szCs w:val="26"/>
        </w:rPr>
        <w:t>7.2. Полномочия организационного комитета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подготовка и проведение Конкурса;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координирование организационных вопросов Конкурса;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документационное сопровождение Конкурса;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подготовка информационной базы участников;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color w:val="000000"/>
          <w:sz w:val="26"/>
          <w:szCs w:val="26"/>
          <w:lang w:eastAsia="ru-RU"/>
        </w:rPr>
        <w:t>организационно-техническое и информационное сопровождение проведения Конкурса, в том числе с применением информационно-коммуникативных (мультимедийных) технологий;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color w:val="000000"/>
          <w:sz w:val="26"/>
          <w:szCs w:val="26"/>
          <w:lang w:eastAsia="ru-RU"/>
        </w:rPr>
        <w:t xml:space="preserve">вручение дипломов лауреатам конкурса, благодарственных писем  преподавателям, подготовивших лауреатов конкурса; 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рассылка Положения о проведении Конкурса в муниципальные образования автономного округа;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 xml:space="preserve">предоставление в адрес </w:t>
      </w:r>
      <w:proofErr w:type="spellStart"/>
      <w:r w:rsidRPr="003D6248">
        <w:rPr>
          <w:rFonts w:eastAsia="Times New Roman"/>
          <w:sz w:val="26"/>
          <w:szCs w:val="26"/>
          <w:lang w:eastAsia="ru-RU"/>
        </w:rPr>
        <w:t>Депкультуры</w:t>
      </w:r>
      <w:proofErr w:type="spellEnd"/>
      <w:r w:rsidRPr="003D6248">
        <w:rPr>
          <w:rFonts w:eastAsia="Times New Roman"/>
          <w:sz w:val="26"/>
          <w:szCs w:val="26"/>
          <w:lang w:eastAsia="ru-RU"/>
        </w:rPr>
        <w:t xml:space="preserve"> </w:t>
      </w:r>
      <w:r w:rsidR="00D577BB">
        <w:rPr>
          <w:rFonts w:eastAsia="Times New Roman"/>
          <w:sz w:val="26"/>
          <w:szCs w:val="26"/>
          <w:lang w:eastAsia="ru-RU"/>
        </w:rPr>
        <w:t>Югры</w:t>
      </w:r>
      <w:r w:rsidRPr="003D6248">
        <w:rPr>
          <w:rFonts w:eastAsia="Times New Roman"/>
          <w:sz w:val="26"/>
          <w:szCs w:val="26"/>
          <w:lang w:eastAsia="ru-RU"/>
        </w:rPr>
        <w:t xml:space="preserve">: пресс-релиза (за 1 месяц до проведения мероприятия), </w:t>
      </w:r>
      <w:proofErr w:type="gramStart"/>
      <w:r w:rsidRPr="003D6248">
        <w:rPr>
          <w:rFonts w:eastAsia="Times New Roman"/>
          <w:sz w:val="26"/>
          <w:szCs w:val="26"/>
          <w:lang w:eastAsia="ru-RU"/>
        </w:rPr>
        <w:t>пост-релиза</w:t>
      </w:r>
      <w:proofErr w:type="gramEnd"/>
      <w:r w:rsidRPr="003D6248">
        <w:rPr>
          <w:rFonts w:eastAsia="Times New Roman"/>
          <w:sz w:val="26"/>
          <w:szCs w:val="26"/>
          <w:lang w:eastAsia="ru-RU"/>
        </w:rPr>
        <w:t xml:space="preserve"> (в течение 3 дней после мероприятия).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7.3. Получение оргкомитетом заявки на участие в конкурсе рассматривается как согласие со всеми условиями Конкурса.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7.4. Своим участием в Конкурсе участник (законный представитель участника) по умолчанию: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- подтверждает, что он ознакомлен и полностью согласен  с условиями настоящего Положения;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- гарантирует, что при создании выступлений (номеров) для Конкурса им не были нарушены авторские и иные права третьих лиц;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D6248">
        <w:rPr>
          <w:sz w:val="26"/>
          <w:szCs w:val="26"/>
        </w:rPr>
        <w:t xml:space="preserve">- дает </w:t>
      </w:r>
      <w:r w:rsidR="00D577BB">
        <w:rPr>
          <w:sz w:val="26"/>
          <w:szCs w:val="26"/>
        </w:rPr>
        <w:t>свое согласие на использование Организатором</w:t>
      </w:r>
      <w:r w:rsidRPr="003D6248">
        <w:rPr>
          <w:sz w:val="26"/>
          <w:szCs w:val="26"/>
        </w:rPr>
        <w:t xml:space="preserve"> в любых средствах массовой информации предоставленной им информации, включая персональные данные участника (фамилия, имя, отчество, возраст, регион проживания), фотоизображений участника, созданных им объектов авторского права, либо совместно с другими лицами объектов смежных прав, представленных в Конкурсе, сведений о полученных призах, фотоизображения, аудиозаписи, видеозаписи участия участника в Конкурсе, а также высказываний участника в интервью любыми</w:t>
      </w:r>
      <w:proofErr w:type="gramEnd"/>
      <w:r w:rsidRPr="003D6248">
        <w:rPr>
          <w:sz w:val="26"/>
          <w:szCs w:val="26"/>
        </w:rPr>
        <w:t>,  не запрещенными и не противоречащими закону способами, без ограничений по территории использования в течение сроков действия авторского и смежных прав, без получения предварительного согласия участника либо уведомления Организаторами, а также без выплаты какого-либо вознаграждения участнику;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D6248">
        <w:rPr>
          <w:sz w:val="26"/>
          <w:szCs w:val="26"/>
        </w:rPr>
        <w:t>- разрешает Организатор</w:t>
      </w:r>
      <w:r w:rsidR="00D577BB">
        <w:rPr>
          <w:sz w:val="26"/>
          <w:szCs w:val="26"/>
        </w:rPr>
        <w:t>у</w:t>
      </w:r>
      <w:r w:rsidRPr="003D6248">
        <w:rPr>
          <w:sz w:val="26"/>
          <w:szCs w:val="26"/>
        </w:rPr>
        <w:t xml:space="preserve"> использование своих выступлений (конкурсных номеров) без указания фамилии, имени, отчества участника, а также без указания фамилий, имен, отчеств и псевдонимов авторов музыкальных произведений, а также лиц, организовавших, создавших выступления (конкурсные номера), и гарантирует, что получил такое согласие от всех лиц, участвовавших в организации, создании, каждого из выступлений (конкурсных номеров) и тех, чьи музыкальные произведения исполнялись участником Конкурса;</w:t>
      </w:r>
      <w:proofErr w:type="gramEnd"/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- разрешает вносить в записи выступлений (конкурсных номеров) изменения, снабжать записи выступлений при их использовании иллюстрациями, комментариями или какими бы то ни было пояснениями.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В случае</w:t>
      </w:r>
      <w:proofErr w:type="gramStart"/>
      <w:r w:rsidRPr="003D6248">
        <w:rPr>
          <w:sz w:val="26"/>
          <w:szCs w:val="26"/>
        </w:rPr>
        <w:t>,</w:t>
      </w:r>
      <w:proofErr w:type="gramEnd"/>
      <w:r w:rsidRPr="003D6248">
        <w:rPr>
          <w:sz w:val="26"/>
          <w:szCs w:val="26"/>
        </w:rPr>
        <w:t xml:space="preserve"> если в связи с использованием выступлений участников Конкурса (конкурсных номеров), к Организатор</w:t>
      </w:r>
      <w:r w:rsidR="00D577BB">
        <w:rPr>
          <w:sz w:val="26"/>
          <w:szCs w:val="26"/>
        </w:rPr>
        <w:t>у</w:t>
      </w:r>
      <w:r w:rsidRPr="003D6248">
        <w:rPr>
          <w:sz w:val="26"/>
          <w:szCs w:val="26"/>
        </w:rPr>
        <w:t xml:space="preserve"> третьими лицами, контролирующими </w:t>
      </w:r>
      <w:r w:rsidRPr="003D6248">
        <w:rPr>
          <w:sz w:val="26"/>
          <w:szCs w:val="26"/>
        </w:rPr>
        <w:lastRenderedPageBreak/>
        <w:t>органами будут предъявлены какие-либо жалобы, претензии, иски, участник (законный представитель участника) обязан урегулировать предъявленные жалобы</w:t>
      </w:r>
      <w:r w:rsidR="00D577BB">
        <w:rPr>
          <w:sz w:val="26"/>
          <w:szCs w:val="26"/>
        </w:rPr>
        <w:t xml:space="preserve">, претензии, иски за свой счет </w:t>
      </w:r>
      <w:r w:rsidRPr="003D6248">
        <w:rPr>
          <w:sz w:val="26"/>
          <w:szCs w:val="26"/>
        </w:rPr>
        <w:t>и будет выступать единственным отве</w:t>
      </w:r>
      <w:r w:rsidR="00D577BB">
        <w:rPr>
          <w:sz w:val="26"/>
          <w:szCs w:val="26"/>
        </w:rPr>
        <w:t>тчиком по предъявленным искам, а Организатор</w:t>
      </w:r>
      <w:r w:rsidRPr="003D6248">
        <w:rPr>
          <w:sz w:val="26"/>
          <w:szCs w:val="26"/>
        </w:rPr>
        <w:t xml:space="preserve"> долж</w:t>
      </w:r>
      <w:r w:rsidR="00D577BB">
        <w:rPr>
          <w:sz w:val="26"/>
          <w:szCs w:val="26"/>
        </w:rPr>
        <w:t>ен быть освобожден</w:t>
      </w:r>
      <w:r w:rsidRPr="003D6248">
        <w:rPr>
          <w:sz w:val="26"/>
          <w:szCs w:val="26"/>
        </w:rPr>
        <w:t xml:space="preserve"> от ответственности. Участник Конкурса (законный представитель участника) обязан возместить у</w:t>
      </w:r>
      <w:r w:rsidR="00D577BB">
        <w:rPr>
          <w:sz w:val="26"/>
          <w:szCs w:val="26"/>
        </w:rPr>
        <w:t>бытки, понесенные Организатором</w:t>
      </w:r>
      <w:r w:rsidRPr="003D6248">
        <w:rPr>
          <w:sz w:val="26"/>
          <w:szCs w:val="26"/>
        </w:rPr>
        <w:t xml:space="preserve"> в связи с предъявленными жалобами, претензиями, исками третьих лиц.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Права на использование фотоизображения, аудиозаписи, видеозаписи участия участника в Кон</w:t>
      </w:r>
      <w:r w:rsidR="00D577BB">
        <w:rPr>
          <w:sz w:val="26"/>
          <w:szCs w:val="26"/>
        </w:rPr>
        <w:t>курсе, переходят к Организатору</w:t>
      </w:r>
      <w:bookmarkStart w:id="0" w:name="_GoBack"/>
      <w:bookmarkEnd w:id="0"/>
      <w:r w:rsidRPr="003D6248">
        <w:rPr>
          <w:sz w:val="26"/>
          <w:szCs w:val="26"/>
        </w:rPr>
        <w:t xml:space="preserve"> в момент предоставления участником видеоматериалов выступления.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7.5. Документы после конкурса не возвращаются. Оргкомитет конкурса оставляет за собой право на дальнейшее использование полученной в процессе Конкурса информации, трансляцию конкурса и его освещение на радио, телевидении, в СМИ, интернете.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7.6. Оргкомитет вправе вносить вызванные объективными причинами изменения и дополнения в программу конкурса.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7.7. Оргкомитет вправе дисквалифицировать участника конкурса за нарушение правил внутреннего распорядка конкурса, неэтичное поведение в отношении оргкомитета, членов жюри и участников конкурса.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7.8. Оргкомитет не несет ответственности перед участником за утрату документов, других материалов и любой ущерб, наступивший вследствие действий, предпринятых самим участником или третьей стороной.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7.9. Оргкомитет не несет ответственности за невыполнение возложенных обязательств по организации и проведению конкурса вследствие непредвиденных чрезвычайных обстоятельств: эпидемии, пожара, наводнения и других обстоятельств.</w:t>
      </w:r>
    </w:p>
    <w:p w:rsidR="003C47E4" w:rsidRPr="003D6248" w:rsidRDefault="003C47E4" w:rsidP="003C47E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7.10. Оргкомитет не несет ответственность за технические проблемы со связью, аппаратными и программными средствами, возникающие у участников конкурса.</w:t>
      </w:r>
    </w:p>
    <w:p w:rsidR="003C47E4" w:rsidRPr="003D6248" w:rsidRDefault="003C47E4" w:rsidP="003C47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47E4" w:rsidRDefault="003C47E4" w:rsidP="003C47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6248">
        <w:rPr>
          <w:sz w:val="26"/>
          <w:szCs w:val="26"/>
        </w:rPr>
        <w:t xml:space="preserve">Раздел </w:t>
      </w:r>
      <w:r w:rsidRPr="003D6248">
        <w:rPr>
          <w:sz w:val="26"/>
          <w:szCs w:val="26"/>
          <w:lang w:val="en-US"/>
        </w:rPr>
        <w:t>VIII</w:t>
      </w:r>
      <w:r w:rsidRPr="003D6248">
        <w:rPr>
          <w:sz w:val="26"/>
          <w:szCs w:val="26"/>
        </w:rPr>
        <w:t>. Определение победителей и награждение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8.1. Победители конкурса определяются по сумме набранных участником баллов за все конкурсные задания в каждой номинации отдельно. Жюри оценивает выступления участников и подводит итоги.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8.1.1. Гран-при присуждается участнику, набравшему в обеих номинациях 140 баллов.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8.1.2. Участники, набравшие: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Номинация «Музыкальная литература»: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85 до 90 баллов – получают звание Лауреат 1 степени;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79 до 84 баллов –  получают звание Лауреат 2 степени;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73 до 78 баллов –  получают звание Лауреат 3 степени;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50 до 72 баллов –  получают звание Дипломант;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менее 50 баллов – получают звание участник конкурса.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Номинация «Сольфеджио»: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45 до 50 баллов – получают звание Лауреат 1 степени;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39 до 44 баллов –  получают звание Лауреат 2 степени;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33 до 38 баллов –  получают звание Лауреат 3 степени;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от 27 до 32 баллов –  получают звание Дипломант;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менее 27 баллов – получают звание участник конкурса.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lastRenderedPageBreak/>
        <w:t>8.2. Итоги конкурса фиксируются в протоколе заседания жюри, который подписывается председателем жюри.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8.3. Баллы по итогам конкурсных прослушиваний размещаются на официальном сайте Колледжа.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8.4. Победителям присваиваются звания: Гран-при, Лауреат I, II, III степени, Дипломант, участник; обладатели званий Лауреата и Дипломанта награждаются дипломами Лауреата и Дипломанта Конкурса, остальным участникам вручается диплом участника. 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8.5. Преподаватели, подготовившие Гран-при, лауреатов I, II, III степени награждаются благодарственными письмами.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8.6 Спонсоры и другие заинтересованные организации могут учредить специальные призы и премии по согласованию с жюри Конкурса.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6"/>
          <w:szCs w:val="26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6"/>
          <w:szCs w:val="26"/>
        </w:rPr>
      </w:pPr>
      <w:r w:rsidRPr="003D6248">
        <w:rPr>
          <w:bCs/>
          <w:color w:val="000000"/>
          <w:sz w:val="26"/>
          <w:szCs w:val="26"/>
        </w:rPr>
        <w:t xml:space="preserve">Раздел </w:t>
      </w:r>
      <w:r w:rsidRPr="003D6248">
        <w:rPr>
          <w:bCs/>
          <w:color w:val="000000"/>
          <w:sz w:val="26"/>
          <w:szCs w:val="26"/>
          <w:lang w:val="en-US"/>
        </w:rPr>
        <w:t>IX</w:t>
      </w:r>
      <w:r w:rsidRPr="003D6248">
        <w:rPr>
          <w:bCs/>
          <w:color w:val="000000"/>
          <w:sz w:val="26"/>
          <w:szCs w:val="26"/>
        </w:rPr>
        <w:t>.</w:t>
      </w:r>
      <w:r w:rsidRPr="003D6248">
        <w:rPr>
          <w:bCs/>
          <w:sz w:val="26"/>
          <w:szCs w:val="26"/>
        </w:rPr>
        <w:t xml:space="preserve"> Информационное обеспечение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9.1.</w:t>
      </w:r>
      <w:r w:rsidRPr="003D6248">
        <w:rPr>
          <w:sz w:val="26"/>
          <w:szCs w:val="26"/>
        </w:rPr>
        <w:tab/>
      </w:r>
      <w:proofErr w:type="gramStart"/>
      <w:r w:rsidRPr="003D6248">
        <w:rPr>
          <w:sz w:val="26"/>
          <w:szCs w:val="26"/>
        </w:rPr>
        <w:t xml:space="preserve">Положение о проведении Конкурса публикуется на официальном сайте БУ «Сургутский музыкальный колледж» </w:t>
      </w:r>
      <w:hyperlink r:id="rId7" w:history="1">
        <w:r w:rsidRPr="003D6248">
          <w:rPr>
            <w:sz w:val="26"/>
            <w:szCs w:val="26"/>
            <w:u w:val="single"/>
          </w:rPr>
          <w:t>http://surgutmusic.ru/</w:t>
        </w:r>
      </w:hyperlink>
      <w:r w:rsidRPr="003D6248">
        <w:rPr>
          <w:sz w:val="26"/>
          <w:szCs w:val="26"/>
        </w:rPr>
        <w:t xml:space="preserve">; </w:t>
      </w:r>
      <w:proofErr w:type="spellStart"/>
      <w:r w:rsidRPr="003D6248">
        <w:rPr>
          <w:sz w:val="26"/>
          <w:szCs w:val="26"/>
        </w:rPr>
        <w:t>Депкультуры</w:t>
      </w:r>
      <w:proofErr w:type="spellEnd"/>
      <w:r w:rsidRPr="003D6248">
        <w:rPr>
          <w:sz w:val="26"/>
          <w:szCs w:val="26"/>
        </w:rPr>
        <w:t xml:space="preserve"> Югры </w:t>
      </w:r>
      <w:hyperlink r:id="rId8" w:history="1">
        <w:r w:rsidRPr="003D6248">
          <w:rPr>
            <w:color w:val="0000FF"/>
            <w:sz w:val="26"/>
            <w:szCs w:val="26"/>
            <w:u w:val="single"/>
          </w:rPr>
          <w:t>www.depcultura.admhmao.ru</w:t>
        </w:r>
      </w:hyperlink>
      <w:r w:rsidRPr="003D6248">
        <w:rPr>
          <w:sz w:val="26"/>
          <w:szCs w:val="26"/>
        </w:rPr>
        <w:t xml:space="preserve">). </w:t>
      </w:r>
      <w:proofErr w:type="gramEnd"/>
    </w:p>
    <w:p w:rsidR="003C47E4" w:rsidRPr="003D6248" w:rsidRDefault="003C47E4" w:rsidP="003C47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9.2.</w:t>
      </w:r>
      <w:r w:rsidRPr="003D6248">
        <w:rPr>
          <w:sz w:val="26"/>
          <w:szCs w:val="26"/>
        </w:rPr>
        <w:tab/>
        <w:t xml:space="preserve"> </w:t>
      </w:r>
      <w:r w:rsidRPr="003D6248">
        <w:rPr>
          <w:bCs/>
          <w:sz w:val="26"/>
          <w:szCs w:val="26"/>
        </w:rPr>
        <w:t>Информацию о проведении Конкурса</w:t>
      </w:r>
      <w:r w:rsidRPr="003D6248">
        <w:rPr>
          <w:sz w:val="26"/>
          <w:szCs w:val="26"/>
        </w:rPr>
        <w:t xml:space="preserve"> можно получить в оргкомитете по адресу: </w:t>
      </w:r>
      <w:r w:rsidRPr="003D6248">
        <w:rPr>
          <w:bCs/>
          <w:sz w:val="26"/>
          <w:szCs w:val="26"/>
        </w:rPr>
        <w:t xml:space="preserve">ул. Энтузиастов 28, г. Сургут, Ханты-Мансийский автономный округ – Югра, Тюменская область, 628404 или </w:t>
      </w:r>
      <w:r w:rsidRPr="003D6248">
        <w:rPr>
          <w:sz w:val="26"/>
          <w:szCs w:val="26"/>
        </w:rPr>
        <w:t>телефонам: 8(3462) 45-74-11, e-</w:t>
      </w:r>
      <w:proofErr w:type="spellStart"/>
      <w:r w:rsidRPr="003D6248">
        <w:rPr>
          <w:sz w:val="26"/>
          <w:szCs w:val="26"/>
        </w:rPr>
        <w:t>mail</w:t>
      </w:r>
      <w:proofErr w:type="spellEnd"/>
      <w:r w:rsidRPr="003D6248">
        <w:rPr>
          <w:sz w:val="26"/>
          <w:szCs w:val="26"/>
        </w:rPr>
        <w:t xml:space="preserve">: </w:t>
      </w:r>
      <w:hyperlink r:id="rId9" w:history="1">
        <w:r w:rsidRPr="003D6248">
          <w:rPr>
            <w:rStyle w:val="a3"/>
            <w:sz w:val="26"/>
            <w:szCs w:val="26"/>
            <w:lang w:val="en-US"/>
          </w:rPr>
          <w:t>studconf</w:t>
        </w:r>
        <w:r w:rsidRPr="003D6248">
          <w:rPr>
            <w:rStyle w:val="a3"/>
            <w:sz w:val="26"/>
            <w:szCs w:val="26"/>
          </w:rPr>
          <w:t>@</w:t>
        </w:r>
        <w:r w:rsidRPr="003D6248">
          <w:rPr>
            <w:rStyle w:val="a3"/>
            <w:sz w:val="26"/>
            <w:szCs w:val="26"/>
            <w:lang w:val="en-US"/>
          </w:rPr>
          <w:t>surgutmusic</w:t>
        </w:r>
        <w:r w:rsidRPr="003D6248">
          <w:rPr>
            <w:rStyle w:val="a3"/>
            <w:sz w:val="26"/>
            <w:szCs w:val="26"/>
          </w:rPr>
          <w:t>.ru</w:t>
        </w:r>
      </w:hyperlink>
      <w:r w:rsidRPr="003D6248">
        <w:rPr>
          <w:sz w:val="26"/>
          <w:szCs w:val="26"/>
        </w:rPr>
        <w:t xml:space="preserve"> или у координаторов Конкурса: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 xml:space="preserve">руководитель предметно-цикловой комиссии «Теория музыки» </w:t>
      </w:r>
      <w:proofErr w:type="spellStart"/>
      <w:r w:rsidRPr="003D6248">
        <w:rPr>
          <w:rFonts w:eastAsia="Times New Roman"/>
          <w:sz w:val="26"/>
          <w:szCs w:val="26"/>
          <w:lang w:eastAsia="x-none"/>
        </w:rPr>
        <w:t>Малашонок</w:t>
      </w:r>
      <w:proofErr w:type="spellEnd"/>
      <w:r w:rsidRPr="003D6248">
        <w:rPr>
          <w:rFonts w:eastAsia="Times New Roman"/>
          <w:sz w:val="26"/>
          <w:szCs w:val="26"/>
          <w:lang w:eastAsia="x-none"/>
        </w:rPr>
        <w:t xml:space="preserve"> Ольга Аркадьевна, контактный телефон 8(912)8154608; 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x-none"/>
        </w:rPr>
        <w:t>преподаватель Попова Алина Анатольевна,</w:t>
      </w:r>
      <w:r w:rsidRPr="003D6248">
        <w:rPr>
          <w:rFonts w:eastAsia="Times New Roman"/>
          <w:sz w:val="26"/>
          <w:szCs w:val="26"/>
          <w:lang w:eastAsia="ru-RU"/>
        </w:rPr>
        <w:t xml:space="preserve"> </w:t>
      </w:r>
      <w:r w:rsidRPr="003D6248">
        <w:rPr>
          <w:rFonts w:eastAsia="Times New Roman"/>
          <w:sz w:val="26"/>
          <w:szCs w:val="26"/>
          <w:lang w:eastAsia="x-none"/>
        </w:rPr>
        <w:t>контактный телефон 8(982)5653591;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x-none"/>
        </w:rPr>
        <w:t>преподаватель Шитова Вероника Владимировна, контактный телефон 8(982)5507447.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C47E4" w:rsidRPr="00B2212F" w:rsidRDefault="003C47E4" w:rsidP="003C47E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lastRenderedPageBreak/>
        <w:t>Приложение № 1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к Положению о проведении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 xml:space="preserve"> III окружного открытого конкурса 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по музыкально-теоретическим дисциплинам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Заявка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 xml:space="preserve">на участие в </w:t>
      </w:r>
      <w:r w:rsidRPr="00477053">
        <w:rPr>
          <w:sz w:val="28"/>
          <w:szCs w:val="28"/>
        </w:rPr>
        <w:t>III окружно</w:t>
      </w:r>
      <w:r>
        <w:rPr>
          <w:sz w:val="28"/>
          <w:szCs w:val="28"/>
        </w:rPr>
        <w:t>м</w:t>
      </w:r>
      <w:r w:rsidRPr="00477053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</w:t>
      </w:r>
      <w:r w:rsidRPr="0047705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7053">
        <w:rPr>
          <w:sz w:val="28"/>
          <w:szCs w:val="28"/>
        </w:rPr>
        <w:t>по музыкально-теоретическим</w:t>
      </w:r>
      <w:r>
        <w:rPr>
          <w:sz w:val="28"/>
          <w:szCs w:val="28"/>
        </w:rPr>
        <w:t xml:space="preserve"> </w:t>
      </w:r>
      <w:r w:rsidRPr="00477053">
        <w:rPr>
          <w:sz w:val="28"/>
          <w:szCs w:val="28"/>
        </w:rPr>
        <w:t>дисциплинам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7E4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Ф.И.О. </w:t>
      </w:r>
      <w:r>
        <w:rPr>
          <w:sz w:val="28"/>
          <w:szCs w:val="28"/>
        </w:rPr>
        <w:t>участника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Число, месяц, год рождения участника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Класс / курс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Номинация (сольфеджио/музыкальная литература)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Год </w:t>
      </w:r>
      <w:proofErr w:type="gramStart"/>
      <w:r w:rsidRPr="00ED086D">
        <w:rPr>
          <w:sz w:val="28"/>
          <w:szCs w:val="28"/>
        </w:rPr>
        <w:t>обучения по</w:t>
      </w:r>
      <w:proofErr w:type="gramEnd"/>
      <w:r w:rsidRPr="00ED086D">
        <w:rPr>
          <w:sz w:val="28"/>
          <w:szCs w:val="28"/>
        </w:rPr>
        <w:t xml:space="preserve"> музыкальной литературе (для номинации «Музыкальная литература»)</w:t>
      </w:r>
    </w:p>
    <w:p w:rsidR="003C47E4" w:rsidRPr="00B67B84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B67B84">
        <w:rPr>
          <w:sz w:val="28"/>
          <w:szCs w:val="28"/>
        </w:rPr>
        <w:t>Место учебы (полное наименование учреждения по Уставу), адрес, телефон</w:t>
      </w:r>
      <w:r>
        <w:rPr>
          <w:sz w:val="28"/>
          <w:szCs w:val="28"/>
        </w:rPr>
        <w:t>, факс, адрес электронной почты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Ф.И.О. преподавателя по сольфеджио / музыкальной литературы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Контактный  телефон </w:t>
      </w:r>
      <w:r>
        <w:rPr>
          <w:sz w:val="28"/>
          <w:szCs w:val="28"/>
        </w:rPr>
        <w:t>преподавателя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преподавателя</w:t>
      </w:r>
    </w:p>
    <w:p w:rsidR="003C47E4" w:rsidRPr="00ED086D" w:rsidRDefault="003C47E4" w:rsidP="003C47E4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Логин </w:t>
      </w:r>
      <w:r w:rsidRPr="00ED086D">
        <w:rPr>
          <w:sz w:val="28"/>
          <w:szCs w:val="28"/>
          <w:lang w:val="en-US"/>
        </w:rPr>
        <w:t>Skype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559">
        <w:rPr>
          <w:sz w:val="28"/>
          <w:szCs w:val="28"/>
        </w:rPr>
        <w:t>С Положением о конкурсе  ознакомле</w:t>
      </w:r>
      <w:proofErr w:type="gramStart"/>
      <w:r w:rsidRPr="00685559">
        <w:rPr>
          <w:sz w:val="28"/>
          <w:szCs w:val="28"/>
        </w:rPr>
        <w:t>н(</w:t>
      </w:r>
      <w:proofErr w:type="gramEnd"/>
      <w:r w:rsidRPr="00685559">
        <w:rPr>
          <w:sz w:val="28"/>
          <w:szCs w:val="28"/>
        </w:rPr>
        <w:t>а): _________________</w:t>
      </w:r>
    </w:p>
    <w:p w:rsidR="003C47E4" w:rsidRPr="00620DF2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8555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685559">
        <w:rPr>
          <w:sz w:val="28"/>
          <w:szCs w:val="28"/>
        </w:rPr>
        <w:t xml:space="preserve"> </w:t>
      </w:r>
      <w:r w:rsidRPr="00620DF2">
        <w:rPr>
          <w:sz w:val="24"/>
          <w:szCs w:val="24"/>
        </w:rPr>
        <w:t>(подпись  преподавателя)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559">
        <w:rPr>
          <w:sz w:val="28"/>
          <w:szCs w:val="28"/>
        </w:rPr>
        <w:t xml:space="preserve">М.П.__________________                                                </w:t>
      </w:r>
    </w:p>
    <w:p w:rsidR="003C47E4" w:rsidRPr="00620DF2" w:rsidRDefault="003C47E4" w:rsidP="003C47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85559">
        <w:rPr>
          <w:sz w:val="28"/>
          <w:szCs w:val="28"/>
        </w:rPr>
        <w:t xml:space="preserve">        </w:t>
      </w:r>
      <w:r w:rsidRPr="00620DF2">
        <w:rPr>
          <w:sz w:val="24"/>
          <w:szCs w:val="24"/>
        </w:rPr>
        <w:t>(подпись руководителя)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7E4" w:rsidRPr="00B2212F" w:rsidRDefault="003C47E4" w:rsidP="003C47E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lastRenderedPageBreak/>
        <w:t>Приложение №2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к Положению о проведении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 xml:space="preserve"> III окружного открытого конкурса 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по музыкально-теоретическим дисциплинам</w:t>
      </w:r>
    </w:p>
    <w:p w:rsidR="003C47E4" w:rsidRPr="00685559" w:rsidRDefault="003C47E4" w:rsidP="00B221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5559">
        <w:rPr>
          <w:sz w:val="28"/>
          <w:szCs w:val="28"/>
        </w:rPr>
        <w:t xml:space="preserve">Председателю Оргкомитета   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053">
        <w:rPr>
          <w:sz w:val="28"/>
          <w:szCs w:val="28"/>
        </w:rPr>
        <w:t xml:space="preserve">III окружного открытого конкурса 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053">
        <w:rPr>
          <w:sz w:val="28"/>
          <w:szCs w:val="28"/>
        </w:rPr>
        <w:t>по музыкально-теоретическим</w:t>
      </w:r>
      <w:r>
        <w:rPr>
          <w:sz w:val="28"/>
          <w:szCs w:val="28"/>
        </w:rPr>
        <w:t xml:space="preserve"> </w:t>
      </w:r>
      <w:r w:rsidRPr="00477053">
        <w:rPr>
          <w:sz w:val="28"/>
          <w:szCs w:val="28"/>
        </w:rPr>
        <w:t>дисциплинам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85559">
        <w:rPr>
          <w:sz w:val="28"/>
          <w:szCs w:val="28"/>
        </w:rPr>
        <w:t>__________________________________________</w:t>
      </w:r>
    </w:p>
    <w:p w:rsidR="003C47E4" w:rsidRPr="00B67B84" w:rsidRDefault="003C47E4" w:rsidP="003C47E4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 w:rsidRPr="00B67B84">
        <w:rPr>
          <w:sz w:val="24"/>
          <w:szCs w:val="24"/>
        </w:rPr>
        <w:t>(Ф.И.О.)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85559">
        <w:rPr>
          <w:sz w:val="28"/>
          <w:szCs w:val="28"/>
        </w:rPr>
        <w:t>от  _______________________________________</w:t>
      </w:r>
    </w:p>
    <w:p w:rsidR="003C47E4" w:rsidRPr="00B67B84" w:rsidRDefault="003C47E4" w:rsidP="003C47E4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B67B84">
        <w:rPr>
          <w:sz w:val="24"/>
          <w:szCs w:val="24"/>
        </w:rPr>
        <w:t>Ф.И.О. родителя (законного представителя) ребенка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Согласие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(для участников до 18 лет)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Pr="00606E30" w:rsidRDefault="003C47E4" w:rsidP="003C4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7B84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 xml:space="preserve">, </w:t>
      </w:r>
      <w:r w:rsidRPr="00606E30">
        <w:rPr>
          <w:sz w:val="24"/>
          <w:szCs w:val="24"/>
        </w:rPr>
        <w:t>(фамилия, имя, отчество)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67B84">
        <w:rPr>
          <w:sz w:val="28"/>
          <w:szCs w:val="28"/>
        </w:rPr>
        <w:t>проживающий</w:t>
      </w:r>
      <w:proofErr w:type="gramEnd"/>
      <w:r w:rsidRPr="00B67B84">
        <w:rPr>
          <w:sz w:val="28"/>
          <w:szCs w:val="28"/>
        </w:rPr>
        <w:t xml:space="preserve"> по адресу______________________________________</w:t>
      </w:r>
      <w:r>
        <w:rPr>
          <w:sz w:val="28"/>
          <w:szCs w:val="28"/>
        </w:rPr>
        <w:t>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B67B84">
        <w:rPr>
          <w:sz w:val="28"/>
          <w:szCs w:val="28"/>
        </w:rPr>
        <w:t>паспорт (серия, номер, когда и кем выдан)</w:t>
      </w:r>
      <w:r>
        <w:rPr>
          <w:sz w:val="28"/>
          <w:szCs w:val="28"/>
        </w:rPr>
        <w:t>____________________________</w:t>
      </w:r>
    </w:p>
    <w:p w:rsidR="003C47E4" w:rsidRDefault="003C47E4" w:rsidP="003C47E4">
      <w:r>
        <w:rPr>
          <w:sz w:val="28"/>
          <w:szCs w:val="28"/>
        </w:rPr>
        <w:t>__________________________________________________________________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67B84">
        <w:rPr>
          <w:sz w:val="28"/>
          <w:szCs w:val="28"/>
        </w:rPr>
        <w:t>действующий</w:t>
      </w:r>
      <w:proofErr w:type="gramEnd"/>
      <w:r w:rsidRPr="00B67B84">
        <w:rPr>
          <w:sz w:val="28"/>
          <w:szCs w:val="28"/>
        </w:rPr>
        <w:t xml:space="preserve"> (</w:t>
      </w:r>
      <w:proofErr w:type="spellStart"/>
      <w:r w:rsidRPr="00B67B84">
        <w:rPr>
          <w:sz w:val="28"/>
          <w:szCs w:val="28"/>
        </w:rPr>
        <w:t>ая</w:t>
      </w:r>
      <w:proofErr w:type="spellEnd"/>
      <w:r w:rsidRPr="00B67B84">
        <w:rPr>
          <w:sz w:val="28"/>
          <w:szCs w:val="28"/>
        </w:rPr>
        <w:t>) в качестве законного представителя_________________ _______________________________</w:t>
      </w:r>
      <w:r>
        <w:rPr>
          <w:sz w:val="28"/>
          <w:szCs w:val="28"/>
        </w:rPr>
        <w:t>________________________________</w:t>
      </w:r>
      <w:r w:rsidRPr="00B67B84">
        <w:rPr>
          <w:sz w:val="28"/>
          <w:szCs w:val="28"/>
        </w:rPr>
        <w:t xml:space="preserve"> 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06E30">
        <w:rPr>
          <w:sz w:val="24"/>
          <w:szCs w:val="24"/>
        </w:rPr>
        <w:t>(Ф.И.О. несовершеннолетнего ребенка)</w:t>
      </w:r>
    </w:p>
    <w:p w:rsidR="003C47E4" w:rsidRPr="00606E30" w:rsidRDefault="003C47E4" w:rsidP="003C47E4">
      <w:pPr>
        <w:rPr>
          <w:sz w:val="28"/>
          <w:szCs w:val="28"/>
        </w:rPr>
      </w:pPr>
      <w:r w:rsidRPr="00606E30">
        <w:rPr>
          <w:sz w:val="28"/>
          <w:szCs w:val="28"/>
        </w:rPr>
        <w:t>__________________________________________________________________</w:t>
      </w:r>
    </w:p>
    <w:p w:rsidR="003C47E4" w:rsidRPr="00606E30" w:rsidRDefault="003C47E4" w:rsidP="003C47E4">
      <w:pPr>
        <w:rPr>
          <w:sz w:val="28"/>
          <w:szCs w:val="28"/>
        </w:rPr>
      </w:pPr>
      <w:r w:rsidRPr="00606E30">
        <w:rPr>
          <w:sz w:val="28"/>
          <w:szCs w:val="28"/>
        </w:rPr>
        <w:t>__________________________________________________________________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6E30">
        <w:rPr>
          <w:sz w:val="24"/>
          <w:szCs w:val="24"/>
        </w:rPr>
        <w:t>(серия и номер свидетельства о рождении, паспорта)</w:t>
      </w:r>
      <w:r w:rsidRPr="00B67B84">
        <w:rPr>
          <w:sz w:val="28"/>
          <w:szCs w:val="28"/>
        </w:rPr>
        <w:t xml:space="preserve"> 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67B84">
        <w:rPr>
          <w:sz w:val="28"/>
          <w:szCs w:val="28"/>
        </w:rPr>
        <w:t xml:space="preserve">в соответствии со статьей 9 Федерального закона от 27.07.2006 №152-ФЗ «О персональных данных» свободно, своей волей, в своем интересе и в интересах моего ребенка даю согласие на обработку персональных данных моего ребенка БУ «Сургутский музыкальный колледж» </w:t>
      </w:r>
      <w:r>
        <w:rPr>
          <w:sz w:val="28"/>
          <w:szCs w:val="28"/>
        </w:rPr>
        <w:t>(</w:t>
      </w:r>
      <w:r w:rsidRPr="00B67B84">
        <w:rPr>
          <w:sz w:val="28"/>
          <w:szCs w:val="28"/>
        </w:rPr>
        <w:t>место нахождения: ул. Энтузиастов, д. 28, г. Сургут, Ханты-Мансийский автономный округ - Югра, 628404</w:t>
      </w:r>
      <w:r>
        <w:rPr>
          <w:sz w:val="28"/>
          <w:szCs w:val="28"/>
        </w:rPr>
        <w:t xml:space="preserve">), </w:t>
      </w:r>
      <w:r w:rsidRPr="00B67B84">
        <w:rPr>
          <w:sz w:val="28"/>
          <w:szCs w:val="28"/>
        </w:rPr>
        <w:t>любое действие (операцию) или совокупность действий (операций), совершаемых с использованием средств</w:t>
      </w:r>
      <w:proofErr w:type="gramEnd"/>
      <w:r w:rsidRPr="00B67B84">
        <w:rPr>
          <w:sz w:val="28"/>
          <w:szCs w:val="28"/>
        </w:rPr>
        <w:t xml:space="preserve"> </w:t>
      </w:r>
      <w:proofErr w:type="gramStart"/>
      <w:r w:rsidRPr="00B67B84">
        <w:rPr>
          <w:sz w:val="28"/>
          <w:szCs w:val="28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включенных в настоящее согласие и персональных данных моего ребенка, а именно: фамилия, имя, отчество; дата рождения; серия и номер свидетельства о рождении (номер паспорта);</w:t>
      </w:r>
      <w:proofErr w:type="gramEnd"/>
      <w:r w:rsidRPr="00B67B84">
        <w:rPr>
          <w:sz w:val="28"/>
          <w:szCs w:val="28"/>
        </w:rPr>
        <w:t xml:space="preserve"> адрес регистрации по месту жительства; место учебы, результаты по итогам участия в конкурсе, фотографии; видеоизображения, в целях участия моего ребенка в </w:t>
      </w:r>
      <w:r>
        <w:rPr>
          <w:sz w:val="28"/>
          <w:szCs w:val="28"/>
          <w:lang w:val="en-US"/>
        </w:rPr>
        <w:t>III</w:t>
      </w:r>
      <w:r w:rsidRPr="00B67B84">
        <w:rPr>
          <w:sz w:val="28"/>
          <w:szCs w:val="28"/>
        </w:rPr>
        <w:t xml:space="preserve"> окружном открыто</w:t>
      </w:r>
      <w:r>
        <w:rPr>
          <w:sz w:val="28"/>
          <w:szCs w:val="28"/>
        </w:rPr>
        <w:t>м</w:t>
      </w:r>
      <w:r w:rsidRPr="00B67B84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по музыкально-теоретическим дисциплинам в 2021 году</w:t>
      </w:r>
      <w:r w:rsidRPr="00B67B84">
        <w:rPr>
          <w:sz w:val="28"/>
          <w:szCs w:val="28"/>
        </w:rPr>
        <w:t xml:space="preserve">, которые необходимы или желаемы для достижения указанной </w:t>
      </w:r>
      <w:r w:rsidRPr="00B67B84">
        <w:rPr>
          <w:sz w:val="28"/>
          <w:szCs w:val="28"/>
        </w:rPr>
        <w:lastRenderedPageBreak/>
        <w:t>выше цели. Я ознакомле</w:t>
      </w:r>
      <w:proofErr w:type="gramStart"/>
      <w:r w:rsidRPr="00B67B84">
        <w:rPr>
          <w:sz w:val="28"/>
          <w:szCs w:val="28"/>
        </w:rPr>
        <w:t>н(</w:t>
      </w:r>
      <w:proofErr w:type="gramEnd"/>
      <w:r w:rsidRPr="00B67B84">
        <w:rPr>
          <w:sz w:val="28"/>
          <w:szCs w:val="28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 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5559">
        <w:rPr>
          <w:sz w:val="28"/>
          <w:szCs w:val="28"/>
        </w:rPr>
        <w:t>«___» __________ 20__ г.        _____________             ____________________</w:t>
      </w:r>
    </w:p>
    <w:p w:rsidR="003C47E4" w:rsidRPr="004A470F" w:rsidRDefault="003C47E4" w:rsidP="003C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470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</w:t>
      </w:r>
      <w:r w:rsidRPr="004A470F">
        <w:rPr>
          <w:sz w:val="24"/>
          <w:szCs w:val="24"/>
        </w:rPr>
        <w:t xml:space="preserve">   (подпись)                            (расшифровка подписи)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Default="003C47E4" w:rsidP="003C47E4"/>
    <w:p w:rsidR="003C47E4" w:rsidRPr="00B2212F" w:rsidRDefault="003C47E4" w:rsidP="003C47E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lastRenderedPageBreak/>
        <w:t>Приложение №3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к Положению о проведении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 xml:space="preserve"> III окружного открытого конкурса 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по музыкально-теоретическим дисциплинам</w:t>
      </w:r>
    </w:p>
    <w:p w:rsidR="003C47E4" w:rsidRPr="00B2212F" w:rsidRDefault="003C47E4" w:rsidP="00B2212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5559">
        <w:rPr>
          <w:sz w:val="28"/>
          <w:szCs w:val="28"/>
        </w:rPr>
        <w:t xml:space="preserve">Председателю Оргкомитета   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053">
        <w:rPr>
          <w:sz w:val="28"/>
          <w:szCs w:val="28"/>
        </w:rPr>
        <w:t xml:space="preserve">III окружного открытого конкурса 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053">
        <w:rPr>
          <w:sz w:val="28"/>
          <w:szCs w:val="28"/>
        </w:rPr>
        <w:t>по музыкально-теоретическим</w:t>
      </w:r>
      <w:r>
        <w:rPr>
          <w:sz w:val="28"/>
          <w:szCs w:val="28"/>
        </w:rPr>
        <w:t xml:space="preserve"> </w:t>
      </w:r>
      <w:r w:rsidRPr="00477053">
        <w:rPr>
          <w:sz w:val="28"/>
          <w:szCs w:val="28"/>
        </w:rPr>
        <w:t>дисциплинам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85559">
        <w:rPr>
          <w:sz w:val="28"/>
          <w:szCs w:val="28"/>
        </w:rPr>
        <w:t>__________________________________________</w:t>
      </w:r>
    </w:p>
    <w:p w:rsidR="003C47E4" w:rsidRPr="00B67B84" w:rsidRDefault="003C47E4" w:rsidP="003C47E4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 w:rsidRPr="00B67B84">
        <w:rPr>
          <w:sz w:val="24"/>
          <w:szCs w:val="24"/>
        </w:rPr>
        <w:t>(Ф.И.О.)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85559">
        <w:rPr>
          <w:sz w:val="28"/>
          <w:szCs w:val="28"/>
        </w:rPr>
        <w:t>от  _______________________________________</w:t>
      </w:r>
    </w:p>
    <w:p w:rsidR="003C47E4" w:rsidRPr="00B67B84" w:rsidRDefault="003C47E4" w:rsidP="003C47E4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B67B84">
        <w:rPr>
          <w:sz w:val="24"/>
          <w:szCs w:val="24"/>
        </w:rPr>
        <w:t>Ф.И.О. родителя (законного представителя) ребенка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Согласие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(для участников с 18 лет)</w:t>
      </w: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Pr="00606E30" w:rsidRDefault="003C47E4" w:rsidP="003C4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7B84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 xml:space="preserve">, </w:t>
      </w:r>
      <w:r w:rsidRPr="00606E30">
        <w:rPr>
          <w:sz w:val="24"/>
          <w:szCs w:val="24"/>
        </w:rPr>
        <w:t>(фамилия, имя, отчество)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79CC">
        <w:rPr>
          <w:sz w:val="28"/>
          <w:szCs w:val="28"/>
        </w:rPr>
        <w:t>проживающий</w:t>
      </w:r>
      <w:proofErr w:type="gramEnd"/>
      <w:r w:rsidRPr="003279CC">
        <w:rPr>
          <w:sz w:val="28"/>
          <w:szCs w:val="28"/>
        </w:rPr>
        <w:t xml:space="preserve"> по адресу _________</w:t>
      </w:r>
      <w:r>
        <w:rPr>
          <w:sz w:val="28"/>
          <w:szCs w:val="28"/>
        </w:rPr>
        <w:t>________________________________</w:t>
      </w:r>
    </w:p>
    <w:p w:rsidR="003C47E4" w:rsidRDefault="003C47E4" w:rsidP="003C47E4">
      <w:r>
        <w:rPr>
          <w:sz w:val="28"/>
          <w:szCs w:val="28"/>
        </w:rPr>
        <w:t>__________________________________________________________________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79CC">
        <w:rPr>
          <w:sz w:val="28"/>
          <w:szCs w:val="28"/>
        </w:rPr>
        <w:t xml:space="preserve"> </w:t>
      </w:r>
      <w:r w:rsidRPr="00B67B84">
        <w:rPr>
          <w:sz w:val="28"/>
          <w:szCs w:val="28"/>
        </w:rPr>
        <w:t>паспорт (серия, номер, когда и кем выдан)</w:t>
      </w:r>
      <w:r>
        <w:rPr>
          <w:sz w:val="28"/>
          <w:szCs w:val="28"/>
        </w:rPr>
        <w:t>____________________________</w:t>
      </w:r>
    </w:p>
    <w:p w:rsidR="003C47E4" w:rsidRDefault="003C47E4" w:rsidP="003C47E4">
      <w:r>
        <w:rPr>
          <w:sz w:val="28"/>
          <w:szCs w:val="28"/>
        </w:rPr>
        <w:t>__________________________________________________________________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79CC">
        <w:rPr>
          <w:sz w:val="28"/>
          <w:szCs w:val="28"/>
        </w:rPr>
        <w:t xml:space="preserve">в соответствии со статьей 9 Федерального закона от 27.07.2006 №152-ФЗ «О персональных данных» свободно, своей волей и в своем интересе даю согласие на обработку моих персональных данных БУ «Сургутский музыкальный колледж» </w:t>
      </w:r>
      <w:r>
        <w:rPr>
          <w:sz w:val="28"/>
          <w:szCs w:val="28"/>
        </w:rPr>
        <w:t>(</w:t>
      </w:r>
      <w:r w:rsidRPr="003279CC">
        <w:rPr>
          <w:sz w:val="28"/>
          <w:szCs w:val="28"/>
        </w:rPr>
        <w:t xml:space="preserve">место нахождения: ул. Энтузиастов, д. 28. г. Сургут, </w:t>
      </w:r>
      <w:proofErr w:type="spellStart"/>
      <w:r w:rsidRPr="003279CC">
        <w:rPr>
          <w:sz w:val="28"/>
          <w:szCs w:val="28"/>
        </w:rPr>
        <w:t>ХантыМансийский</w:t>
      </w:r>
      <w:proofErr w:type="spellEnd"/>
      <w:r w:rsidRPr="003279CC">
        <w:rPr>
          <w:sz w:val="28"/>
          <w:szCs w:val="28"/>
        </w:rPr>
        <w:t xml:space="preserve"> автономный округ - Югра. 628404)</w:t>
      </w:r>
      <w:r>
        <w:rPr>
          <w:sz w:val="28"/>
          <w:szCs w:val="28"/>
        </w:rPr>
        <w:t xml:space="preserve">, </w:t>
      </w:r>
      <w:r w:rsidRPr="003279CC">
        <w:rPr>
          <w:sz w:val="28"/>
          <w:szCs w:val="28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 w:rsidRPr="003279CC">
        <w:rPr>
          <w:sz w:val="28"/>
          <w:szCs w:val="28"/>
        </w:rPr>
        <w:t xml:space="preserve"> </w:t>
      </w:r>
      <w:proofErr w:type="gramStart"/>
      <w:r w:rsidRPr="003279CC">
        <w:rPr>
          <w:sz w:val="28"/>
          <w:szCs w:val="28"/>
        </w:rPr>
        <w:t>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отчество; дата рождения; номер паспорта: адрес регистрации по месту жительства; место учебы, результаты по итогам участия в конкурсе, фотографии;</w:t>
      </w:r>
      <w:proofErr w:type="gramEnd"/>
      <w:r w:rsidRPr="003279CC">
        <w:rPr>
          <w:sz w:val="28"/>
          <w:szCs w:val="28"/>
        </w:rPr>
        <w:t xml:space="preserve"> видеоизображения, в целях моего участия в </w:t>
      </w:r>
      <w:r>
        <w:rPr>
          <w:sz w:val="28"/>
          <w:szCs w:val="28"/>
          <w:lang w:val="en-US"/>
        </w:rPr>
        <w:t>III</w:t>
      </w:r>
      <w:r w:rsidRPr="003279CC">
        <w:rPr>
          <w:sz w:val="28"/>
          <w:szCs w:val="28"/>
        </w:rPr>
        <w:t xml:space="preserve"> окружном открытом конкурсе </w:t>
      </w:r>
      <w:r>
        <w:rPr>
          <w:sz w:val="28"/>
          <w:szCs w:val="28"/>
        </w:rPr>
        <w:t>по музыкально-теоретическим дисциплинам в</w:t>
      </w:r>
      <w:r w:rsidRPr="003279C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279C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279CC">
        <w:rPr>
          <w:sz w:val="28"/>
          <w:szCs w:val="28"/>
        </w:rPr>
        <w:t>, которые необходимы или желаемы для достижения указанной выше цели. Я ознакомле</w:t>
      </w:r>
      <w:proofErr w:type="gramStart"/>
      <w:r w:rsidRPr="003279CC">
        <w:rPr>
          <w:sz w:val="28"/>
          <w:szCs w:val="28"/>
        </w:rPr>
        <w:t>н(</w:t>
      </w:r>
      <w:proofErr w:type="gramEnd"/>
      <w:r w:rsidRPr="003279CC">
        <w:rPr>
          <w:sz w:val="28"/>
          <w:szCs w:val="28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 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E4" w:rsidRPr="00685559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5559">
        <w:rPr>
          <w:sz w:val="28"/>
          <w:szCs w:val="28"/>
        </w:rPr>
        <w:t>«___» __________ 20__ г.        _____________             ____________________</w:t>
      </w:r>
    </w:p>
    <w:p w:rsidR="003C47E4" w:rsidRPr="004A470F" w:rsidRDefault="003C47E4" w:rsidP="003C4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555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685559">
        <w:rPr>
          <w:sz w:val="28"/>
          <w:szCs w:val="28"/>
        </w:rPr>
        <w:t xml:space="preserve"> </w:t>
      </w:r>
      <w:r w:rsidRPr="004A470F">
        <w:rPr>
          <w:sz w:val="24"/>
          <w:szCs w:val="24"/>
        </w:rPr>
        <w:t>(подпись)                            (расшифровка подписи)</w:t>
      </w:r>
    </w:p>
    <w:p w:rsidR="003C47E4" w:rsidRDefault="003C47E4" w:rsidP="003C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C47E4" w:rsidSect="00B2212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C47E4" w:rsidRPr="00B2212F" w:rsidRDefault="003C47E4" w:rsidP="003C47E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lastRenderedPageBreak/>
        <w:t>Приложение №4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к Положению о проведении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 xml:space="preserve"> III окружного открытого конкурса </w:t>
      </w:r>
    </w:p>
    <w:p w:rsidR="003C47E4" w:rsidRPr="00B2212F" w:rsidRDefault="003C47E4" w:rsidP="003C47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2212F">
        <w:rPr>
          <w:sz w:val="24"/>
          <w:szCs w:val="24"/>
        </w:rPr>
        <w:t>по музыкально-теоретическим дисциплинам</w:t>
      </w:r>
    </w:p>
    <w:p w:rsidR="003C47E4" w:rsidRDefault="003C47E4" w:rsidP="003C47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47E4" w:rsidRPr="003D6248" w:rsidRDefault="003C47E4" w:rsidP="003C47E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3D6248">
        <w:rPr>
          <w:color w:val="000000"/>
          <w:sz w:val="26"/>
          <w:szCs w:val="26"/>
          <w:shd w:val="clear" w:color="auto" w:fill="FFFFFF"/>
        </w:rPr>
        <w:t>Критерии оценки</w:t>
      </w:r>
    </w:p>
    <w:p w:rsidR="003C47E4" w:rsidRPr="003D6248" w:rsidRDefault="003C47E4" w:rsidP="003C47E4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1. Номинация «Музыкальная литература» (максимальное количество баллов – 90 баллов)</w:t>
      </w:r>
    </w:p>
    <w:p w:rsidR="003C47E4" w:rsidRPr="003D6248" w:rsidRDefault="003C47E4" w:rsidP="003C4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1.1 Задание «Тембровая викторина»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Критерии оценки: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правильность определения тембров и их количества.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Максимальное количество баллов – 10 баллов.</w:t>
      </w:r>
    </w:p>
    <w:p w:rsidR="003C47E4" w:rsidRPr="003D6248" w:rsidRDefault="003C47E4" w:rsidP="003C4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1.2. Задание «Устное эссе по прослушиванию музыкального фрагмента»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 xml:space="preserve">Критерии оценки: 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грамотность речи;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оригинальность и самостоятельность;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умение выразить свою собственную позицию;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аргументированность.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Каждый критерий оценивается по 10 бальной системе (от 0 до 10 баллов). Максимально возможное количество баллов – 40 баллов.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1.3 Задание «Коллоквиум»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Критерии оценки: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полнота ответа;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знание материала по программе в соответствии с годом / курсом обучения;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умение аргументировать ответ;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умение делать выводы.</w:t>
      </w:r>
    </w:p>
    <w:p w:rsidR="003C47E4" w:rsidRPr="003D6248" w:rsidRDefault="003C47E4" w:rsidP="003C47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248">
        <w:rPr>
          <w:sz w:val="26"/>
          <w:szCs w:val="26"/>
        </w:rPr>
        <w:t>Каждый критерий оценивается по 10 балльной системе (от 0 до 10 баллов). Максимально возможное количество баллов – 40 баллов.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2. Номинация «Сольфеджио» (максимальное количество баллов – 50 баллов)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2.1. Задание «Чтение с листа с исполнением ритмического остинато»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Критерии оценки: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чистота интонации;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точность исполнения ритмического рисунка мелодии и остинато;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выразительность исполнения.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Каждый критерий оценивается по 10 балльной системе (от 0 до 10 баллов). Максимально возможное количество баллов – 30 баллов.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2.2 Задание «Музыкальный фрагмент»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Критерии оценки: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 w:rsidRPr="003D6248">
        <w:rPr>
          <w:sz w:val="26"/>
          <w:szCs w:val="26"/>
          <w:lang w:eastAsia="ru-RU"/>
        </w:rPr>
        <w:t>точность соотнесения звучащего фрагмента с нотным текстом.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Максимально возможное количество баллов – 10 баллов.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2.3. Задание «Анализ нотного текста»</w:t>
      </w:r>
    </w:p>
    <w:p w:rsidR="003C47E4" w:rsidRPr="003D6248" w:rsidRDefault="003C47E4" w:rsidP="003C47E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D6248">
        <w:rPr>
          <w:sz w:val="26"/>
          <w:szCs w:val="26"/>
        </w:rPr>
        <w:t>Критерии оценки:</w:t>
      </w:r>
    </w:p>
    <w:p w:rsidR="003C47E4" w:rsidRPr="003D6248" w:rsidRDefault="003C47E4" w:rsidP="003C47E4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3D6248">
        <w:rPr>
          <w:rFonts w:eastAsia="Times New Roman"/>
          <w:sz w:val="26"/>
          <w:szCs w:val="26"/>
          <w:lang w:eastAsia="ru-RU"/>
        </w:rPr>
        <w:t>верное выполнение анализа нотного текста.</w:t>
      </w:r>
    </w:p>
    <w:p w:rsidR="003C47E4" w:rsidRPr="003D6248" w:rsidRDefault="003C47E4" w:rsidP="003C47E4">
      <w:pPr>
        <w:rPr>
          <w:sz w:val="26"/>
          <w:szCs w:val="26"/>
        </w:rPr>
      </w:pPr>
      <w:r w:rsidRPr="003D6248">
        <w:rPr>
          <w:sz w:val="26"/>
          <w:szCs w:val="26"/>
        </w:rPr>
        <w:t>Максимально возможное количество баллов – 10 баллов.</w:t>
      </w:r>
    </w:p>
    <w:p w:rsidR="00D240F6" w:rsidRDefault="00D577BB"/>
    <w:sectPr w:rsidR="00D240F6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1C43F22"/>
    <w:multiLevelType w:val="hybridMultilevel"/>
    <w:tmpl w:val="7834D500"/>
    <w:lvl w:ilvl="0" w:tplc="C0167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E68DF"/>
    <w:multiLevelType w:val="hybridMultilevel"/>
    <w:tmpl w:val="1D08110A"/>
    <w:lvl w:ilvl="0" w:tplc="C0167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17108"/>
    <w:multiLevelType w:val="hybridMultilevel"/>
    <w:tmpl w:val="1F36E54E"/>
    <w:lvl w:ilvl="0" w:tplc="4E12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4173D"/>
    <w:multiLevelType w:val="multilevel"/>
    <w:tmpl w:val="7396BB4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6"/>
      </w:rPr>
    </w:lvl>
  </w:abstractNum>
  <w:abstractNum w:abstractNumId="5">
    <w:nsid w:val="34735051"/>
    <w:multiLevelType w:val="hybridMultilevel"/>
    <w:tmpl w:val="FCAE3F80"/>
    <w:lvl w:ilvl="0" w:tplc="C0167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55B4A"/>
    <w:multiLevelType w:val="hybridMultilevel"/>
    <w:tmpl w:val="CB8646E0"/>
    <w:lvl w:ilvl="0" w:tplc="C0167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D305B3"/>
    <w:multiLevelType w:val="hybridMultilevel"/>
    <w:tmpl w:val="AE76534C"/>
    <w:lvl w:ilvl="0" w:tplc="4E12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B353EE"/>
    <w:multiLevelType w:val="hybridMultilevel"/>
    <w:tmpl w:val="2D28D072"/>
    <w:lvl w:ilvl="0" w:tplc="EF7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427B5"/>
    <w:multiLevelType w:val="hybridMultilevel"/>
    <w:tmpl w:val="0FA69A28"/>
    <w:lvl w:ilvl="0" w:tplc="C0167F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C6FB2"/>
    <w:multiLevelType w:val="hybridMultilevel"/>
    <w:tmpl w:val="BF9EA068"/>
    <w:lvl w:ilvl="0" w:tplc="4E12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23"/>
    <w:rsid w:val="003C47E4"/>
    <w:rsid w:val="004F606F"/>
    <w:rsid w:val="0057215E"/>
    <w:rsid w:val="00634823"/>
    <w:rsid w:val="009B630F"/>
    <w:rsid w:val="00B2212F"/>
    <w:rsid w:val="00D577BB"/>
    <w:rsid w:val="00D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4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7E4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4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7E4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cultura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gut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conf@surgutmusi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conf@surgut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Мишина</cp:lastModifiedBy>
  <cp:revision>3</cp:revision>
  <dcterms:created xsi:type="dcterms:W3CDTF">2021-02-03T09:52:00Z</dcterms:created>
  <dcterms:modified xsi:type="dcterms:W3CDTF">2021-02-08T09:55:00Z</dcterms:modified>
</cp:coreProperties>
</file>